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2C891">
      <w:pPr>
        <w:pStyle w:val="2"/>
        <w:spacing w:line="282" w:lineRule="auto"/>
      </w:pPr>
    </w:p>
    <w:p w14:paraId="4D5C8697">
      <w:pPr>
        <w:pStyle w:val="2"/>
        <w:spacing w:line="282" w:lineRule="auto"/>
      </w:pPr>
    </w:p>
    <w:p w14:paraId="388A43AA">
      <w:pPr>
        <w:pStyle w:val="2"/>
        <w:spacing w:line="291" w:lineRule="auto"/>
      </w:pPr>
    </w:p>
    <w:p w14:paraId="778017E6">
      <w:pPr>
        <w:spacing w:before="143" w:line="229" w:lineRule="auto"/>
        <w:ind w:left="1435" w:right="317" w:hanging="120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7"/>
          <w:sz w:val="44"/>
          <w:szCs w:val="44"/>
        </w:rPr>
        <w:t>关于印发《淄博市2024年粮油规模种植主体</w:t>
      </w:r>
      <w:r>
        <w:rPr>
          <w:rFonts w:hint="eastAsia" w:ascii="方正小标宋简体" w:hAnsi="方正小标宋简体" w:eastAsia="方正小标宋简体" w:cs="方正小标宋简体"/>
          <w:spacing w:val="1"/>
          <w:sz w:val="44"/>
          <w:szCs w:val="44"/>
        </w:rPr>
        <w:t xml:space="preserve"> </w:t>
      </w:r>
      <w:r>
        <w:rPr>
          <w:rFonts w:hint="eastAsia" w:ascii="方正小标宋简体" w:hAnsi="方正小标宋简体" w:eastAsia="方正小标宋简体" w:cs="方正小标宋简体"/>
          <w:b/>
          <w:bCs/>
          <w:spacing w:val="-2"/>
          <w:sz w:val="44"/>
          <w:szCs w:val="44"/>
        </w:rPr>
        <w:t>单产提升项目实施方案》的通知</w:t>
      </w:r>
    </w:p>
    <w:p w14:paraId="79CAC48D">
      <w:pPr>
        <w:pStyle w:val="2"/>
        <w:spacing w:line="321" w:lineRule="auto"/>
      </w:pPr>
    </w:p>
    <w:p w14:paraId="668E05BE">
      <w:pPr>
        <w:pStyle w:val="2"/>
        <w:spacing w:line="322" w:lineRule="auto"/>
      </w:pPr>
    </w:p>
    <w:p w14:paraId="73128ABE">
      <w:pPr>
        <w:spacing w:before="101" w:line="348" w:lineRule="auto"/>
        <w:ind w:left="79" w:right="114"/>
        <w:rPr>
          <w:rFonts w:hint="default" w:ascii="Times New Roman" w:hAnsi="Times New Roman" w:eastAsia="仿宋_GB2312" w:cs="Times New Roman"/>
          <w:sz w:val="32"/>
          <w:szCs w:val="32"/>
        </w:rPr>
      </w:pPr>
      <w:r>
        <w:rPr>
          <w:rFonts w:hint="default" w:ascii="Times New Roman" w:hAnsi="Times New Roman" w:eastAsia="仿宋_GB2312" w:cs="Times New Roman"/>
          <w:spacing w:val="8"/>
          <w:sz w:val="32"/>
          <w:szCs w:val="32"/>
        </w:rPr>
        <w:t>各区县农业农村局，高新区农业农村事业中心，南</w:t>
      </w:r>
      <w:r>
        <w:rPr>
          <w:rFonts w:hint="default" w:ascii="Times New Roman" w:hAnsi="Times New Roman" w:eastAsia="仿宋_GB2312" w:cs="Times New Roman"/>
          <w:spacing w:val="7"/>
          <w:sz w:val="32"/>
          <w:szCs w:val="32"/>
        </w:rPr>
        <w:t>部生态产业新</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0"/>
          <w:sz w:val="32"/>
          <w:szCs w:val="32"/>
        </w:rPr>
        <w:t>城发展中心农业农村事业部，文昌湖区农业农村综</w:t>
      </w:r>
      <w:r>
        <w:rPr>
          <w:rFonts w:hint="default" w:ascii="Times New Roman" w:hAnsi="Times New Roman" w:eastAsia="仿宋_GB2312" w:cs="Times New Roman"/>
          <w:spacing w:val="9"/>
          <w:sz w:val="32"/>
          <w:szCs w:val="32"/>
        </w:rPr>
        <w:t>合服务中心：</w:t>
      </w:r>
    </w:p>
    <w:p w14:paraId="09BA4A7F">
      <w:pPr>
        <w:spacing w:before="100" w:line="341" w:lineRule="auto"/>
        <w:ind w:left="79" w:right="165" w:firstLine="659"/>
        <w:rPr>
          <w:rFonts w:hint="default" w:ascii="Times New Roman" w:hAnsi="Times New Roman" w:eastAsia="仿宋_GB2312" w:cs="Times New Roman"/>
          <w:sz w:val="32"/>
          <w:szCs w:val="32"/>
        </w:rPr>
      </w:pPr>
      <w:r>
        <w:rPr>
          <w:rFonts w:hint="default" w:ascii="Times New Roman" w:hAnsi="Times New Roman" w:eastAsia="仿宋_GB2312" w:cs="Times New Roman"/>
          <w:spacing w:val="18"/>
          <w:sz w:val="32"/>
          <w:szCs w:val="32"/>
        </w:rPr>
        <w:t>现将《淄博市2024年粮油规模种植主体单产提升项目实施</w:t>
      </w:r>
      <w:r>
        <w:rPr>
          <w:rFonts w:hint="default" w:ascii="Times New Roman" w:hAnsi="Times New Roman" w:eastAsia="仿宋_GB2312" w:cs="Times New Roman"/>
          <w:spacing w:val="8"/>
          <w:sz w:val="32"/>
          <w:szCs w:val="32"/>
        </w:rPr>
        <w:t>方案》印发给你们，请认真贯彻落实。</w:t>
      </w:r>
    </w:p>
    <w:p w14:paraId="65F49CA3">
      <w:pPr>
        <w:pStyle w:val="2"/>
        <w:spacing w:line="281" w:lineRule="auto"/>
        <w:rPr>
          <w:rFonts w:hint="default" w:ascii="Times New Roman" w:hAnsi="Times New Roman" w:eastAsia="仿宋_GB2312" w:cs="Times New Roman"/>
          <w:sz w:val="32"/>
          <w:szCs w:val="32"/>
        </w:rPr>
      </w:pPr>
    </w:p>
    <w:p w14:paraId="144CAE08">
      <w:pPr>
        <w:pStyle w:val="2"/>
        <w:spacing w:line="282" w:lineRule="auto"/>
        <w:rPr>
          <w:rFonts w:hint="default" w:ascii="Times New Roman" w:hAnsi="Times New Roman" w:eastAsia="仿宋_GB2312" w:cs="Times New Roman"/>
          <w:sz w:val="32"/>
          <w:szCs w:val="32"/>
        </w:rPr>
      </w:pPr>
    </w:p>
    <w:p w14:paraId="1DC194E4">
      <w:pPr>
        <w:pStyle w:val="2"/>
        <w:spacing w:line="282" w:lineRule="auto"/>
        <w:rPr>
          <w:rFonts w:hint="default" w:ascii="Times New Roman" w:hAnsi="Times New Roman" w:eastAsia="仿宋_GB2312" w:cs="Times New Roman"/>
          <w:sz w:val="32"/>
          <w:szCs w:val="32"/>
        </w:rPr>
      </w:pPr>
    </w:p>
    <w:p w14:paraId="2F8BC539">
      <w:pPr>
        <w:pStyle w:val="2"/>
        <w:spacing w:line="282" w:lineRule="auto"/>
        <w:rPr>
          <w:rFonts w:hint="default" w:ascii="Times New Roman" w:hAnsi="Times New Roman" w:eastAsia="仿宋_GB2312" w:cs="Times New Roman"/>
          <w:sz w:val="32"/>
          <w:szCs w:val="32"/>
        </w:rPr>
      </w:pPr>
    </w:p>
    <w:p w14:paraId="2E304199">
      <w:pPr>
        <w:spacing w:before="100" w:line="222" w:lineRule="auto"/>
        <w:ind w:left="4970"/>
        <w:rPr>
          <w:rFonts w:hint="default" w:ascii="Times New Roman" w:hAnsi="Times New Roman" w:eastAsia="仿宋_GB2312" w:cs="Times New Roman"/>
          <w:sz w:val="32"/>
          <w:szCs w:val="32"/>
        </w:rPr>
      </w:pPr>
      <w:r>
        <w:rPr>
          <w:rFonts w:hint="default" w:ascii="Times New Roman" w:hAnsi="Times New Roman" w:eastAsia="仿宋_GB2312" w:cs="Times New Roman"/>
          <w:spacing w:val="14"/>
          <w:sz w:val="32"/>
          <w:szCs w:val="32"/>
        </w:rPr>
        <w:t>淄博市农业农村局</w:t>
      </w:r>
    </w:p>
    <w:p w14:paraId="1CA65B4B">
      <w:pPr>
        <w:spacing w:before="250" w:line="222" w:lineRule="auto"/>
        <w:ind w:left="5079"/>
        <w:rPr>
          <w:rFonts w:hint="default" w:ascii="Times New Roman" w:hAnsi="Times New Roman" w:eastAsia="仿宋_GB2312" w:cs="Times New Roman"/>
          <w:sz w:val="32"/>
          <w:szCs w:val="32"/>
        </w:rPr>
      </w:pPr>
      <w:r>
        <w:rPr>
          <w:rFonts w:hint="default" w:ascii="Times New Roman" w:hAnsi="Times New Roman" w:eastAsia="仿宋_GB2312" w:cs="Times New Roman"/>
          <w:spacing w:val="43"/>
          <w:w w:val="104"/>
          <w:sz w:val="32"/>
          <w:szCs w:val="32"/>
        </w:rPr>
        <w:t>2024年5月29日</w:t>
      </w:r>
    </w:p>
    <w:p w14:paraId="09111EF2">
      <w:pPr>
        <w:spacing w:line="222" w:lineRule="auto"/>
        <w:rPr>
          <w:rFonts w:hint="default" w:ascii="Times New Roman" w:hAnsi="Times New Roman" w:eastAsia="仿宋_GB2312" w:cs="Times New Roman"/>
          <w:sz w:val="32"/>
          <w:szCs w:val="32"/>
        </w:rPr>
        <w:sectPr>
          <w:footerReference r:id="rId5" w:type="default"/>
          <w:pgSz w:w="11900" w:h="16830"/>
          <w:pgMar w:top="1430" w:right="1309" w:bottom="1822" w:left="1440" w:header="0" w:footer="1494" w:gutter="0"/>
          <w:cols w:space="720" w:num="1"/>
        </w:sectPr>
      </w:pPr>
    </w:p>
    <w:p w14:paraId="027C37C7">
      <w:pPr>
        <w:pStyle w:val="2"/>
        <w:spacing w:line="305" w:lineRule="auto"/>
      </w:pPr>
    </w:p>
    <w:p w14:paraId="31641F02">
      <w:pPr>
        <w:pStyle w:val="2"/>
        <w:spacing w:line="306" w:lineRule="auto"/>
      </w:pPr>
    </w:p>
    <w:p w14:paraId="508DF3FE">
      <w:pPr>
        <w:spacing w:before="143" w:line="235" w:lineRule="auto"/>
        <w:ind w:left="3255" w:right="308" w:hanging="275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5"/>
          <w:sz w:val="44"/>
          <w:szCs w:val="44"/>
        </w:rPr>
        <w:t>淄博市2024年粮油规模种植主体单产提升</w:t>
      </w:r>
      <w:r>
        <w:rPr>
          <w:rFonts w:hint="eastAsia" w:ascii="方正小标宋简体" w:hAnsi="方正小标宋简体" w:eastAsia="方正小标宋简体" w:cs="方正小标宋简体"/>
          <w:spacing w:val="16"/>
          <w:sz w:val="44"/>
          <w:szCs w:val="44"/>
        </w:rPr>
        <w:t xml:space="preserve"> </w:t>
      </w:r>
      <w:r>
        <w:rPr>
          <w:rFonts w:hint="eastAsia" w:ascii="方正小标宋简体" w:hAnsi="方正小标宋简体" w:eastAsia="方正小标宋简体" w:cs="方正小标宋简体"/>
          <w:b/>
          <w:bCs/>
          <w:spacing w:val="-9"/>
          <w:sz w:val="44"/>
          <w:szCs w:val="44"/>
        </w:rPr>
        <w:t>项目实施方案</w:t>
      </w:r>
    </w:p>
    <w:p w14:paraId="2EA8FE0E">
      <w:pPr>
        <w:pStyle w:val="2"/>
        <w:spacing w:line="351" w:lineRule="auto"/>
      </w:pPr>
    </w:p>
    <w:p w14:paraId="20ADA7E7">
      <w:pPr>
        <w:pStyle w:val="2"/>
        <w:spacing w:line="352" w:lineRule="auto"/>
      </w:pPr>
    </w:p>
    <w:p w14:paraId="62C4E9B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ascii="仿宋" w:hAnsi="仿宋" w:eastAsia="仿宋" w:cs="仿宋"/>
          <w:sz w:val="32"/>
          <w:szCs w:val="32"/>
        </w:rPr>
      </w:pPr>
      <w:r>
        <w:rPr>
          <w:rFonts w:ascii="仿宋" w:hAnsi="仿宋" w:eastAsia="仿宋" w:cs="仿宋"/>
          <w:spacing w:val="5"/>
          <w:sz w:val="32"/>
          <w:szCs w:val="32"/>
        </w:rPr>
        <w:t>为进一步提升粮食产能，支持粮油规模种植主体集成高产模</w:t>
      </w:r>
      <w:r>
        <w:rPr>
          <w:rFonts w:ascii="仿宋" w:hAnsi="仿宋" w:eastAsia="仿宋" w:cs="仿宋"/>
          <w:spacing w:val="8"/>
          <w:sz w:val="32"/>
          <w:szCs w:val="32"/>
        </w:rPr>
        <w:t xml:space="preserve"> </w:t>
      </w:r>
      <w:r>
        <w:rPr>
          <w:rFonts w:ascii="仿宋" w:hAnsi="仿宋" w:eastAsia="仿宋" w:cs="仿宋"/>
          <w:spacing w:val="4"/>
          <w:sz w:val="32"/>
          <w:szCs w:val="32"/>
        </w:rPr>
        <w:t>式、落实增产措施、强化引领带动，推动全市粮油单产水平持续</w:t>
      </w:r>
      <w:r>
        <w:rPr>
          <w:rFonts w:ascii="仿宋" w:hAnsi="仿宋" w:eastAsia="仿宋" w:cs="仿宋"/>
          <w:spacing w:val="8"/>
          <w:sz w:val="32"/>
          <w:szCs w:val="32"/>
        </w:rPr>
        <w:t xml:space="preserve"> </w:t>
      </w:r>
      <w:r>
        <w:rPr>
          <w:rFonts w:ascii="仿宋" w:hAnsi="仿宋" w:eastAsia="仿宋" w:cs="仿宋"/>
          <w:spacing w:val="4"/>
          <w:sz w:val="32"/>
          <w:szCs w:val="32"/>
        </w:rPr>
        <w:t>提高。经商市财政局，制定方案如下。</w:t>
      </w:r>
    </w:p>
    <w:p w14:paraId="7D93017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1" w:firstLineChars="200"/>
        <w:textAlignment w:val="baseline"/>
        <w:outlineLvl w:val="0"/>
        <w:rPr>
          <w:rFonts w:ascii="黑体" w:hAnsi="黑体" w:eastAsia="黑体" w:cs="黑体"/>
          <w:sz w:val="32"/>
          <w:szCs w:val="32"/>
        </w:rPr>
      </w:pPr>
      <w:r>
        <w:rPr>
          <w:rFonts w:ascii="黑体" w:hAnsi="黑体" w:eastAsia="黑体" w:cs="黑体"/>
          <w:b/>
          <w:bCs/>
          <w:spacing w:val="-3"/>
          <w:sz w:val="32"/>
          <w:szCs w:val="32"/>
        </w:rPr>
        <w:t>一、实施内容</w:t>
      </w:r>
    </w:p>
    <w:p w14:paraId="5C4F0F6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2" w:firstLineChars="200"/>
        <w:jc w:val="both"/>
        <w:textAlignment w:val="baseline"/>
        <w:rPr>
          <w:rFonts w:ascii="仿宋" w:hAnsi="仿宋" w:eastAsia="仿宋" w:cs="仿宋"/>
          <w:sz w:val="32"/>
          <w:szCs w:val="32"/>
        </w:rPr>
      </w:pPr>
      <w:r>
        <w:rPr>
          <w:rFonts w:ascii="楷体" w:hAnsi="楷体" w:eastAsia="楷体" w:cs="楷体"/>
          <w:spacing w:val="13"/>
          <w:sz w:val="32"/>
          <w:szCs w:val="32"/>
        </w:rPr>
        <w:t>在作物选择上</w:t>
      </w:r>
      <w:r>
        <w:rPr>
          <w:rFonts w:ascii="仿宋" w:hAnsi="仿宋" w:eastAsia="仿宋" w:cs="仿宋"/>
          <w:spacing w:val="13"/>
          <w:sz w:val="32"/>
          <w:szCs w:val="32"/>
        </w:rPr>
        <w:t>，支持2024年夏种纯作玉米。</w:t>
      </w:r>
    </w:p>
    <w:p w14:paraId="5F284ED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ascii="仿宋" w:hAnsi="仿宋" w:eastAsia="仿宋" w:cs="仿宋"/>
          <w:sz w:val="32"/>
          <w:szCs w:val="32"/>
        </w:rPr>
      </w:pPr>
      <w:r>
        <w:rPr>
          <w:rFonts w:ascii="楷体" w:hAnsi="楷体" w:eastAsia="楷体" w:cs="楷体"/>
          <w:spacing w:val="5"/>
          <w:sz w:val="32"/>
          <w:szCs w:val="32"/>
        </w:rPr>
        <w:t>在支持对象上</w:t>
      </w:r>
      <w:r>
        <w:rPr>
          <w:rFonts w:ascii="仿宋" w:hAnsi="仿宋" w:eastAsia="仿宋" w:cs="仿宋"/>
          <w:spacing w:val="5"/>
          <w:sz w:val="32"/>
          <w:szCs w:val="32"/>
        </w:rPr>
        <w:t>，为从事规模种植的大户、家庭农场、农民合</w:t>
      </w:r>
      <w:r>
        <w:rPr>
          <w:rFonts w:ascii="仿宋" w:hAnsi="仿宋" w:eastAsia="仿宋" w:cs="仿宋"/>
          <w:spacing w:val="6"/>
          <w:sz w:val="32"/>
          <w:szCs w:val="32"/>
        </w:rPr>
        <w:t>作社、农业企业等新型农业经营主体，不得与承担</w:t>
      </w:r>
      <w:r>
        <w:rPr>
          <w:rFonts w:ascii="仿宋" w:hAnsi="仿宋" w:eastAsia="仿宋" w:cs="仿宋"/>
          <w:spacing w:val="5"/>
          <w:sz w:val="32"/>
          <w:szCs w:val="32"/>
        </w:rPr>
        <w:t>本年度粮油绿</w:t>
      </w:r>
      <w:r>
        <w:rPr>
          <w:rFonts w:ascii="仿宋" w:hAnsi="仿宋" w:eastAsia="仿宋" w:cs="仿宋"/>
          <w:spacing w:val="4"/>
          <w:sz w:val="32"/>
          <w:szCs w:val="32"/>
        </w:rPr>
        <w:t>色高产高效行动项目的主体重复。</w:t>
      </w:r>
    </w:p>
    <w:p w14:paraId="3A27F89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2" w:firstLineChars="200"/>
        <w:jc w:val="both"/>
        <w:textAlignment w:val="baseline"/>
        <w:rPr>
          <w:rFonts w:ascii="仿宋" w:hAnsi="仿宋" w:eastAsia="仿宋" w:cs="仿宋"/>
          <w:sz w:val="32"/>
          <w:szCs w:val="32"/>
        </w:rPr>
      </w:pPr>
      <w:r>
        <w:rPr>
          <w:rFonts w:ascii="楷体" w:hAnsi="楷体" w:eastAsia="楷体" w:cs="楷体"/>
          <w:spacing w:val="13"/>
          <w:sz w:val="32"/>
          <w:szCs w:val="32"/>
        </w:rPr>
        <w:t>在任务数量上</w:t>
      </w:r>
      <w:r>
        <w:rPr>
          <w:rFonts w:ascii="仿宋" w:hAnsi="仿宋" w:eastAsia="仿宋" w:cs="仿宋"/>
          <w:spacing w:val="13"/>
          <w:sz w:val="32"/>
          <w:szCs w:val="32"/>
        </w:rPr>
        <w:t>，单个主体落实面积原则上要在100亩以</w:t>
      </w:r>
      <w:r>
        <w:rPr>
          <w:rFonts w:ascii="仿宋" w:hAnsi="仿宋" w:eastAsia="仿宋" w:cs="仿宋"/>
          <w:spacing w:val="12"/>
          <w:sz w:val="32"/>
          <w:szCs w:val="32"/>
        </w:rPr>
        <w:t>上</w:t>
      </w:r>
      <w:r>
        <w:rPr>
          <w:rFonts w:hint="eastAsia" w:ascii="仿宋" w:hAnsi="仿宋" w:eastAsia="仿宋" w:cs="仿宋"/>
          <w:spacing w:val="12"/>
          <w:sz w:val="32"/>
          <w:szCs w:val="32"/>
          <w:lang w:eastAsia="zh-CN"/>
        </w:rPr>
        <w:t>，</w:t>
      </w:r>
      <w:r>
        <w:rPr>
          <w:rFonts w:ascii="仿宋" w:hAnsi="仿宋" w:eastAsia="仿宋" w:cs="仿宋"/>
          <w:spacing w:val="-17"/>
          <w:sz w:val="32"/>
          <w:szCs w:val="32"/>
        </w:rPr>
        <w:t>防止“拆大户”“垒大户”。不含为其他主体和农户开展环节托管或</w:t>
      </w:r>
      <w:r>
        <w:rPr>
          <w:rFonts w:ascii="仿宋" w:hAnsi="仿宋" w:eastAsia="仿宋" w:cs="仿宋"/>
          <w:spacing w:val="17"/>
          <w:sz w:val="32"/>
          <w:szCs w:val="32"/>
        </w:rPr>
        <w:t>全程托管的社会化服务面积。各区县(含功能区、下同</w:t>
      </w:r>
      <w:r>
        <w:rPr>
          <w:rFonts w:ascii="仿宋" w:hAnsi="仿宋" w:eastAsia="仿宋" w:cs="仿宋"/>
          <w:spacing w:val="16"/>
          <w:sz w:val="32"/>
          <w:szCs w:val="32"/>
        </w:rPr>
        <w:t>)农业农</w:t>
      </w:r>
      <w:r>
        <w:rPr>
          <w:rFonts w:ascii="仿宋" w:hAnsi="仿宋" w:eastAsia="仿宋" w:cs="仿宋"/>
          <w:spacing w:val="6"/>
          <w:sz w:val="32"/>
          <w:szCs w:val="32"/>
        </w:rPr>
        <w:t>村部门要结合工作实际，重点支持多个粮食生</w:t>
      </w:r>
      <w:r>
        <w:rPr>
          <w:rFonts w:ascii="仿宋" w:hAnsi="仿宋" w:eastAsia="仿宋" w:cs="仿宋"/>
          <w:spacing w:val="5"/>
          <w:sz w:val="32"/>
          <w:szCs w:val="32"/>
        </w:rPr>
        <w:t>产规模大</w:t>
      </w:r>
      <w:r>
        <w:rPr>
          <w:rFonts w:hint="eastAsia" w:ascii="仿宋" w:hAnsi="仿宋" w:eastAsia="仿宋" w:cs="仿宋"/>
          <w:spacing w:val="5"/>
          <w:sz w:val="32"/>
          <w:szCs w:val="32"/>
          <w:lang w:eastAsia="zh-CN"/>
        </w:rPr>
        <w:t>、</w:t>
      </w:r>
      <w:r>
        <w:rPr>
          <w:rFonts w:ascii="仿宋" w:hAnsi="仿宋" w:eastAsia="仿宋" w:cs="仿宋"/>
          <w:spacing w:val="5"/>
          <w:sz w:val="32"/>
          <w:szCs w:val="32"/>
        </w:rPr>
        <w:t>土地流</w:t>
      </w:r>
      <w:r>
        <w:rPr>
          <w:rFonts w:ascii="仿宋" w:hAnsi="仿宋" w:eastAsia="仿宋" w:cs="仿宋"/>
          <w:spacing w:val="6"/>
          <w:sz w:val="32"/>
          <w:szCs w:val="32"/>
        </w:rPr>
        <w:t>转程度高的镇办，集中打造一批粮油规模种植主体</w:t>
      </w:r>
      <w:r>
        <w:rPr>
          <w:rFonts w:ascii="仿宋" w:hAnsi="仿宋" w:eastAsia="仿宋" w:cs="仿宋"/>
          <w:spacing w:val="5"/>
          <w:sz w:val="32"/>
          <w:szCs w:val="32"/>
        </w:rPr>
        <w:t>单产提升的示</w:t>
      </w:r>
      <w:r>
        <w:rPr>
          <w:rFonts w:ascii="仿宋" w:hAnsi="仿宋" w:eastAsia="仿宋" w:cs="仿宋"/>
          <w:spacing w:val="3"/>
          <w:sz w:val="32"/>
          <w:szCs w:val="32"/>
        </w:rPr>
        <w:t>范方，努力扩大示范带动效果。</w:t>
      </w:r>
    </w:p>
    <w:p w14:paraId="6487429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jc w:val="both"/>
        <w:textAlignment w:val="baseline"/>
        <w:rPr>
          <w:rFonts w:ascii="仿宋" w:hAnsi="仿宋" w:eastAsia="仿宋" w:cs="仿宋"/>
          <w:sz w:val="32"/>
          <w:szCs w:val="32"/>
        </w:rPr>
      </w:pPr>
      <w:r>
        <w:rPr>
          <w:rFonts w:ascii="楷体" w:hAnsi="楷体" w:eastAsia="楷体" w:cs="楷体"/>
          <w:spacing w:val="6"/>
          <w:sz w:val="32"/>
          <w:szCs w:val="32"/>
        </w:rPr>
        <w:t>在落实技术上</w:t>
      </w:r>
      <w:r>
        <w:rPr>
          <w:rFonts w:ascii="仿宋" w:hAnsi="仿宋" w:eastAsia="仿宋" w:cs="仿宋"/>
          <w:spacing w:val="6"/>
          <w:sz w:val="32"/>
          <w:szCs w:val="32"/>
        </w:rPr>
        <w:t>，使用包衣良种且亩种植密度</w:t>
      </w:r>
      <w:r>
        <w:rPr>
          <w:rFonts w:ascii="仿宋" w:hAnsi="仿宋" w:eastAsia="仿宋" w:cs="仿宋"/>
          <w:spacing w:val="5"/>
          <w:sz w:val="32"/>
          <w:szCs w:val="32"/>
        </w:rPr>
        <w:t>在当地平均</w:t>
      </w:r>
      <w:r>
        <w:rPr>
          <w:rFonts w:hint="eastAsia" w:ascii="仿宋" w:hAnsi="仿宋" w:eastAsia="仿宋" w:cs="仿宋"/>
          <w:spacing w:val="5"/>
          <w:sz w:val="32"/>
          <w:szCs w:val="32"/>
          <w:lang w:val="en-US" w:eastAsia="zh-CN"/>
        </w:rPr>
        <w:t>水</w:t>
      </w:r>
      <w:r>
        <w:rPr>
          <w:rFonts w:ascii="仿宋" w:hAnsi="仿宋" w:eastAsia="仿宋" w:cs="仿宋"/>
          <w:spacing w:val="5"/>
          <w:sz w:val="32"/>
          <w:szCs w:val="32"/>
        </w:rPr>
        <w:t>平</w:t>
      </w:r>
      <w:r>
        <w:rPr>
          <w:rFonts w:ascii="仿宋" w:hAnsi="仿宋" w:eastAsia="仿宋" w:cs="仿宋"/>
          <w:spacing w:val="16"/>
          <w:sz w:val="32"/>
          <w:szCs w:val="32"/>
        </w:rPr>
        <w:t>基础上再增加500株以上(区县农业农村部门负责确定本地平均</w:t>
      </w:r>
      <w:r>
        <w:rPr>
          <w:rFonts w:ascii="仿宋" w:hAnsi="仿宋" w:eastAsia="仿宋" w:cs="仿宋"/>
          <w:spacing w:val="11"/>
          <w:sz w:val="32"/>
          <w:szCs w:val="32"/>
        </w:rPr>
        <w:t>种植密度)、单粒精播或应用高性能播种机械播种、使用缓控释</w:t>
      </w:r>
      <w:r>
        <w:rPr>
          <w:rFonts w:ascii="仿宋" w:hAnsi="仿宋" w:eastAsia="仿宋" w:cs="仿宋"/>
          <w:spacing w:val="1"/>
          <w:sz w:val="32"/>
          <w:szCs w:val="32"/>
        </w:rPr>
        <w:t>肥或滴灌水肥一体化、化控防倒、“一喷多促”等全部5项技术，</w:t>
      </w:r>
      <w:r>
        <w:rPr>
          <w:rFonts w:ascii="仿宋" w:hAnsi="仿宋" w:eastAsia="仿宋" w:cs="仿宋"/>
          <w:spacing w:val="6"/>
          <w:sz w:val="32"/>
          <w:szCs w:val="32"/>
        </w:rPr>
        <w:t>优先支持应用高性能播种机械播种、滴灌水</w:t>
      </w:r>
      <w:r>
        <w:rPr>
          <w:rFonts w:ascii="仿宋" w:hAnsi="仿宋" w:eastAsia="仿宋" w:cs="仿宋"/>
          <w:spacing w:val="5"/>
          <w:sz w:val="32"/>
          <w:szCs w:val="32"/>
        </w:rPr>
        <w:t>肥一体化技术的种植</w:t>
      </w:r>
      <w:r>
        <w:rPr>
          <w:rFonts w:ascii="仿宋" w:hAnsi="仿宋" w:eastAsia="仿宋" w:cs="仿宋"/>
          <w:spacing w:val="6"/>
          <w:sz w:val="32"/>
          <w:szCs w:val="32"/>
        </w:rPr>
        <w:t>主体。鼓励推广应用玉米密植精准调控高产技术。</w:t>
      </w:r>
    </w:p>
    <w:p w14:paraId="1CDE76F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1" w:firstLineChars="200"/>
        <w:jc w:val="both"/>
        <w:textAlignment w:val="baseline"/>
        <w:outlineLvl w:val="0"/>
        <w:rPr>
          <w:rFonts w:ascii="黑体" w:hAnsi="黑体" w:eastAsia="黑体" w:cs="黑体"/>
          <w:sz w:val="32"/>
          <w:szCs w:val="32"/>
        </w:rPr>
      </w:pPr>
      <w:r>
        <w:rPr>
          <w:rFonts w:ascii="黑体" w:hAnsi="黑体" w:eastAsia="黑体" w:cs="黑体"/>
          <w:b/>
          <w:bCs/>
          <w:spacing w:val="2"/>
          <w:sz w:val="32"/>
          <w:szCs w:val="32"/>
        </w:rPr>
        <w:t>二、奖补方式</w:t>
      </w:r>
    </w:p>
    <w:p w14:paraId="4D3E1CA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奖补资金继续通过新型农业经营主体培育资金逐级下达，并与上年度结转资金统筹使用，采用“先干后补”方式予以奖</w:t>
      </w:r>
      <w:r>
        <w:rPr>
          <w:rFonts w:hint="eastAsia" w:ascii="仿宋" w:hAnsi="仿宋" w:eastAsia="仿宋" w:cs="仿宋"/>
          <w:spacing w:val="0"/>
          <w:sz w:val="32"/>
          <w:szCs w:val="32"/>
          <w:lang w:val="en-US" w:eastAsia="zh-CN"/>
        </w:rPr>
        <w:t>补。</w:t>
      </w:r>
      <w:r>
        <w:rPr>
          <w:rFonts w:ascii="仿宋" w:hAnsi="仿宋" w:eastAsia="仿宋" w:cs="仿宋"/>
          <w:spacing w:val="0"/>
          <w:sz w:val="32"/>
          <w:szCs w:val="32"/>
        </w:rPr>
        <w:t>各区县要结合生产实际，5项技术全部落实的基础上，只要选用了滴灌水肥一体化技术的，奖补标准原则上200元/亩，单个主体最多奖补20万元；不选用滴灌水肥一体化技术的，奖补标准原则上100元/亩，单个主体最多奖补10万元。鼓励各区县按照“缺啥补啥”的原则，阶梯化设置奖补标准，充分调动好粮油规模种植主体积极性，努力扩大项目推广面积。</w:t>
      </w:r>
    </w:p>
    <w:p w14:paraId="6F3F741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1" w:firstLineChars="200"/>
        <w:jc w:val="both"/>
        <w:textAlignment w:val="baseline"/>
        <w:outlineLvl w:val="0"/>
        <w:rPr>
          <w:rFonts w:ascii="黑体" w:hAnsi="黑体" w:eastAsia="黑体" w:cs="黑体"/>
          <w:sz w:val="32"/>
          <w:szCs w:val="32"/>
        </w:rPr>
      </w:pPr>
      <w:r>
        <w:rPr>
          <w:rFonts w:ascii="黑体" w:hAnsi="黑体" w:eastAsia="黑体" w:cs="黑体"/>
          <w:b/>
          <w:bCs/>
          <w:spacing w:val="2"/>
          <w:sz w:val="32"/>
          <w:szCs w:val="32"/>
        </w:rPr>
        <w:t>三、实施步骤</w:t>
      </w:r>
    </w:p>
    <w:p w14:paraId="22E72E8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按照细化方案、申报审核、过程记录、督导检查、测产</w:t>
      </w:r>
      <w:r>
        <w:rPr>
          <w:rFonts w:hint="eastAsia" w:ascii="仿宋" w:hAnsi="仿宋" w:eastAsia="仿宋" w:cs="仿宋"/>
          <w:spacing w:val="0"/>
          <w:sz w:val="32"/>
          <w:szCs w:val="32"/>
          <w:lang w:val="en-US" w:eastAsia="zh-CN"/>
        </w:rPr>
        <w:t>核实、</w:t>
      </w:r>
      <w:r>
        <w:rPr>
          <w:rFonts w:ascii="仿宋" w:hAnsi="仿宋" w:eastAsia="仿宋" w:cs="仿宋"/>
          <w:spacing w:val="0"/>
          <w:sz w:val="32"/>
          <w:szCs w:val="32"/>
        </w:rPr>
        <w:t>资金拨付的程序实施。</w:t>
      </w:r>
    </w:p>
    <w:p w14:paraId="7348830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spacing w:val="0"/>
          <w:sz w:val="32"/>
          <w:szCs w:val="32"/>
        </w:rPr>
      </w:pPr>
      <w:r>
        <w:rPr>
          <w:rFonts w:ascii="楷体" w:hAnsi="楷体" w:eastAsia="楷体" w:cs="楷体"/>
          <w:spacing w:val="0"/>
          <w:sz w:val="32"/>
          <w:szCs w:val="32"/>
        </w:rPr>
        <w:t>1.细化方案</w:t>
      </w:r>
      <w:r>
        <w:rPr>
          <w:rFonts w:ascii="仿宋" w:hAnsi="仿宋" w:eastAsia="仿宋" w:cs="仿宋"/>
          <w:spacing w:val="0"/>
          <w:sz w:val="32"/>
          <w:szCs w:val="32"/>
        </w:rPr>
        <w:t>。区县农业农村部门会同财政部门，结合本区县生产实际，细化具体方案，明确种植品种、面积规模、关键技术、单产目标等实施条件以及操作程序等。各区县实施方案，于6月10日前报市农业农村局审核备案。</w:t>
      </w:r>
    </w:p>
    <w:p w14:paraId="67293F23">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ascii="仿宋" w:hAnsi="仿宋" w:eastAsia="仿宋" w:cs="仿宋"/>
          <w:spacing w:val="0"/>
          <w:sz w:val="32"/>
          <w:szCs w:val="32"/>
        </w:rPr>
      </w:pPr>
      <w:r>
        <w:rPr>
          <w:rFonts w:ascii="楷体" w:hAnsi="楷体" w:eastAsia="楷体" w:cs="楷体"/>
          <w:spacing w:val="0"/>
          <w:sz w:val="32"/>
          <w:szCs w:val="32"/>
        </w:rPr>
        <w:t>2.申报审核。</w:t>
      </w:r>
      <w:r>
        <w:rPr>
          <w:rFonts w:ascii="仿宋" w:hAnsi="仿宋" w:eastAsia="仿宋" w:cs="仿宋"/>
          <w:spacing w:val="0"/>
          <w:sz w:val="32"/>
          <w:szCs w:val="32"/>
        </w:rPr>
        <w:t>区县农业农村部门、镇(街道)人民政府</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办事</w:t>
      </w:r>
      <w:r>
        <w:rPr>
          <w:rFonts w:ascii="仿宋" w:hAnsi="仿宋" w:eastAsia="仿宋" w:cs="仿宋"/>
          <w:spacing w:val="0"/>
          <w:sz w:val="32"/>
          <w:szCs w:val="32"/>
        </w:rPr>
        <w:t>处),组织发动符合条件的规模种植主体自愿申报，申报材料需明确作物种类、种植面积、关键技术、单产目标等基本信息</w:t>
      </w:r>
      <w:r>
        <w:rPr>
          <w:rFonts w:hint="eastAsia" w:ascii="仿宋" w:hAnsi="仿宋" w:eastAsia="仿宋" w:cs="仿宋"/>
          <w:spacing w:val="0"/>
          <w:sz w:val="32"/>
          <w:szCs w:val="32"/>
          <w:lang w:eastAsia="zh-CN"/>
        </w:rPr>
        <w:t>。</w:t>
      </w:r>
      <w:r>
        <w:rPr>
          <w:rFonts w:ascii="仿宋" w:hAnsi="仿宋" w:eastAsia="仿宋" w:cs="仿宋"/>
          <w:spacing w:val="0"/>
          <w:sz w:val="32"/>
          <w:szCs w:val="32"/>
        </w:rPr>
        <w:t>规定时限内由于主体自身原因导致漏报的，视为自动放弃。区县农业农村部门、镇(街道)人民政府(办事处)要把好申报材料 审核关口，审核无误后，将拟承担项目的规模</w:t>
      </w:r>
      <w:r>
        <w:rPr>
          <w:rFonts w:ascii="仿宋" w:hAnsi="仿宋" w:eastAsia="仿宋" w:cs="仿宋"/>
          <w:spacing w:val="5"/>
          <w:sz w:val="32"/>
          <w:szCs w:val="32"/>
        </w:rPr>
        <w:t>主体</w:t>
      </w:r>
      <w:r>
        <w:rPr>
          <w:rFonts w:ascii="仿宋" w:hAnsi="仿宋" w:eastAsia="仿宋" w:cs="仿宋"/>
          <w:spacing w:val="4"/>
          <w:sz w:val="32"/>
          <w:szCs w:val="32"/>
        </w:rPr>
        <w:t>名单综合运</w:t>
      </w:r>
      <w:r>
        <w:rPr>
          <w:rFonts w:ascii="仿宋" w:hAnsi="仿宋" w:eastAsia="仿宋" w:cs="仿宋"/>
          <w:spacing w:val="0"/>
          <w:sz w:val="32"/>
          <w:szCs w:val="32"/>
        </w:rPr>
        <w:t>用互联网、村务公开等渠道，在村、镇(街道)、区县三级同时公示5个工作日。公示无异议后，以区县为单位报市农业农村局备案(见附件1)。</w:t>
      </w:r>
    </w:p>
    <w:p w14:paraId="09152A8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ascii="仿宋" w:hAnsi="仿宋" w:eastAsia="仿宋" w:cs="仿宋"/>
          <w:spacing w:val="0"/>
          <w:sz w:val="32"/>
          <w:szCs w:val="32"/>
        </w:rPr>
      </w:pPr>
      <w:r>
        <w:rPr>
          <w:rFonts w:ascii="楷体" w:hAnsi="楷体" w:eastAsia="楷体" w:cs="楷体"/>
          <w:b/>
          <w:bCs/>
          <w:spacing w:val="0"/>
          <w:sz w:val="32"/>
          <w:szCs w:val="32"/>
        </w:rPr>
        <w:t>3.过程记录</w:t>
      </w:r>
      <w:r>
        <w:rPr>
          <w:rFonts w:ascii="仿宋" w:hAnsi="仿宋" w:eastAsia="仿宋" w:cs="仿宋"/>
          <w:b/>
          <w:bCs/>
          <w:spacing w:val="0"/>
          <w:sz w:val="32"/>
          <w:szCs w:val="32"/>
        </w:rPr>
        <w:t>。</w:t>
      </w:r>
      <w:r>
        <w:rPr>
          <w:rFonts w:ascii="仿宋" w:hAnsi="仿宋" w:eastAsia="仿宋" w:cs="仿宋"/>
          <w:spacing w:val="0"/>
          <w:sz w:val="32"/>
          <w:szCs w:val="32"/>
        </w:rPr>
        <w:t>区县农业农村部门、镇(街道)人民政府(办事处)要与种植主体签订项目承担三方协议书，协议内容要明确 作物种类、种植面积、关键技术、单产目标、工作程序以及各方责任等信息(协议书样式见附件2)。种植主体应按要求加强田间管理，落实关键技术，并在整地播种、肥水管理、病虫草害防控，以及农资、服务采购等关键环节，留存照片、视频等佐证资料。无过程记录、伪造过程记录的主体，不得领取奖补资金。区县农业农村部门应及时了解技术到位情况，并进行记录，实行“一主体一档案”。</w:t>
      </w:r>
    </w:p>
    <w:p w14:paraId="003C5EB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spacing w:val="0"/>
          <w:sz w:val="32"/>
          <w:szCs w:val="32"/>
        </w:rPr>
      </w:pPr>
      <w:r>
        <w:rPr>
          <w:rFonts w:ascii="楷体" w:hAnsi="楷体" w:eastAsia="楷体" w:cs="楷体"/>
          <w:spacing w:val="0"/>
          <w:sz w:val="32"/>
          <w:szCs w:val="32"/>
        </w:rPr>
        <w:t>4.督导检查。</w:t>
      </w:r>
      <w:r>
        <w:rPr>
          <w:rFonts w:ascii="仿宋" w:hAnsi="仿宋" w:eastAsia="仿宋" w:cs="仿宋"/>
          <w:spacing w:val="0"/>
          <w:sz w:val="32"/>
          <w:szCs w:val="32"/>
        </w:rPr>
        <w:t>区县农业农村部门要结合农时和生产实际，不定期开展现场检查。市农业农村局将根据农时季节，不定期开展督导检查。通过查看主体生产档案、田间生产等情况，确定种植主体能否享受奖补。如存在弄虚作假等不当行为，取消奖补资格，已发放奖补资金的收回县级财政，3年内不得承担农业农村部门项目；情节严重的移交有关部门严肃处理。</w:t>
      </w:r>
    </w:p>
    <w:p w14:paraId="7260054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spacing w:val="0"/>
          <w:sz w:val="32"/>
          <w:szCs w:val="32"/>
        </w:rPr>
      </w:pPr>
      <w:r>
        <w:rPr>
          <w:rFonts w:ascii="楷体" w:hAnsi="楷体" w:eastAsia="楷体" w:cs="楷体"/>
          <w:spacing w:val="0"/>
          <w:sz w:val="32"/>
          <w:szCs w:val="32"/>
        </w:rPr>
        <w:t>5.测产核实</w:t>
      </w:r>
      <w:r>
        <w:rPr>
          <w:rFonts w:ascii="仿宋" w:hAnsi="仿宋" w:eastAsia="仿宋" w:cs="仿宋"/>
          <w:spacing w:val="0"/>
          <w:sz w:val="32"/>
          <w:szCs w:val="32"/>
        </w:rPr>
        <w:t>。作物收获季节，区县农业农村部门要提前对所有项目承担主体的产量基本情况进行踏查了解，并按照不低于承</w:t>
      </w:r>
      <w:bookmarkStart w:id="0" w:name="_GoBack"/>
      <w:bookmarkEnd w:id="0"/>
      <w:r>
        <w:rPr>
          <w:rFonts w:ascii="仿宋" w:hAnsi="仿宋" w:eastAsia="仿宋" w:cs="仿宋"/>
          <w:spacing w:val="0"/>
          <w:sz w:val="32"/>
          <w:szCs w:val="32"/>
        </w:rPr>
        <w:t>担项目主体总量的20%,进行随机抽测复核；剩余80%种植主体于收获后及时向区县农业农村部门自报告实际亩产，区县农业农村部门结合前期踏查情况形成测产台账，以区县为单位报市农业农村局备案(见附件3)。</w:t>
      </w:r>
    </w:p>
    <w:p w14:paraId="7ECAFBB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spacing w:val="0"/>
          <w:sz w:val="32"/>
          <w:szCs w:val="32"/>
        </w:rPr>
      </w:pPr>
      <w:r>
        <w:rPr>
          <w:rFonts w:ascii="楷体" w:hAnsi="楷体" w:eastAsia="楷体" w:cs="楷体"/>
          <w:spacing w:val="0"/>
          <w:sz w:val="32"/>
          <w:szCs w:val="32"/>
        </w:rPr>
        <w:t>6.资金拨付</w:t>
      </w:r>
      <w:r>
        <w:rPr>
          <w:rFonts w:ascii="仿宋" w:hAnsi="仿宋" w:eastAsia="仿宋" w:cs="仿宋"/>
          <w:spacing w:val="0"/>
          <w:sz w:val="32"/>
          <w:szCs w:val="32"/>
        </w:rPr>
        <w:t>。区县农业农村部门会同财政部门，根据有关核实情况，确定享受奖补的种植主体，并综合运用互联网、村务公开等渠道，及时公示主体名称及拟获得奖补资金情况(不少于5个工作日),对反映有异议的要组织核实。公示无异议后，按程序及时拨付奖补资金。</w:t>
      </w:r>
    </w:p>
    <w:p w14:paraId="0F811CB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0"/>
        <w:rPr>
          <w:rFonts w:ascii="黑体" w:hAnsi="黑体" w:eastAsia="黑体" w:cs="黑体"/>
          <w:spacing w:val="0"/>
          <w:sz w:val="32"/>
          <w:szCs w:val="32"/>
        </w:rPr>
      </w:pPr>
      <w:r>
        <w:rPr>
          <w:rFonts w:ascii="黑体" w:hAnsi="黑体" w:eastAsia="黑体" w:cs="黑体"/>
          <w:b/>
          <w:bCs/>
          <w:spacing w:val="0"/>
          <w:sz w:val="32"/>
          <w:szCs w:val="32"/>
        </w:rPr>
        <w:t>四、有关要求</w:t>
      </w:r>
    </w:p>
    <w:p w14:paraId="635537A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 xml:space="preserve">区县农业农村部门要强化项目管理，确保项目实施规范有 序、测产结果真实可靠、奖补发放公开透明。要充分发挥各级专家指导组和农技推广队伍作用，明确单产提升技术路径，指导关键技术落地见效。要总结推广项目实施典型经验，广泛利用各种渠道加强宣传，营造良好舆论氛围。各区县农业农村部门要及时将项目主体档案上传农业农村部转移支付管理平台 </w:t>
      </w:r>
      <w:r>
        <w:rPr>
          <w:rFonts w:ascii="Times New Roman" w:hAnsi="Times New Roman" w:eastAsia="Times New Roman" w:cs="Times New Roman"/>
          <w:spacing w:val="0"/>
          <w:sz w:val="32"/>
          <w:szCs w:val="32"/>
        </w:rPr>
        <w:t>(</w:t>
      </w:r>
      <w:r>
        <w:rPr>
          <w:spacing w:val="0"/>
          <w:sz w:val="32"/>
          <w:szCs w:val="32"/>
        </w:rPr>
        <w:fldChar w:fldCharType="begin"/>
      </w:r>
      <w:r>
        <w:rPr>
          <w:spacing w:val="0"/>
          <w:sz w:val="32"/>
          <w:szCs w:val="32"/>
        </w:rPr>
        <w:instrText xml:space="preserve"> HYPERLINK "https://zyzf.xnzb.org.cn" </w:instrText>
      </w:r>
      <w:r>
        <w:rPr>
          <w:spacing w:val="0"/>
          <w:sz w:val="32"/>
          <w:szCs w:val="32"/>
        </w:rPr>
        <w:fldChar w:fldCharType="separate"/>
      </w:r>
      <w:r>
        <w:rPr>
          <w:rFonts w:ascii="Times New Roman" w:hAnsi="Times New Roman" w:eastAsia="Times New Roman" w:cs="Times New Roman"/>
          <w:spacing w:val="0"/>
          <w:sz w:val="32"/>
          <w:szCs w:val="32"/>
        </w:rPr>
        <w:t>https://zyzf.xnzb.org.cn</w:t>
      </w:r>
      <w:r>
        <w:rPr>
          <w:rFonts w:ascii="Times New Roman" w:hAnsi="Times New Roman" w:eastAsia="Times New Roman" w:cs="Times New Roman"/>
          <w:spacing w:val="0"/>
          <w:sz w:val="32"/>
          <w:szCs w:val="32"/>
        </w:rPr>
        <w:fldChar w:fldCharType="end"/>
      </w:r>
      <w:r>
        <w:rPr>
          <w:rFonts w:ascii="Times New Roman" w:hAnsi="Times New Roman" w:eastAsia="Times New Roman" w:cs="Times New Roman"/>
          <w:spacing w:val="0"/>
          <w:sz w:val="32"/>
          <w:szCs w:val="32"/>
        </w:rPr>
        <w:t xml:space="preserve">), </w:t>
      </w:r>
      <w:r>
        <w:rPr>
          <w:rFonts w:ascii="仿宋" w:hAnsi="仿宋" w:eastAsia="仿宋" w:cs="仿宋"/>
          <w:spacing w:val="0"/>
          <w:sz w:val="32"/>
          <w:szCs w:val="32"/>
        </w:rPr>
        <w:t>并适时填报资金兑付情况。于11月 15日前将项目总结(工作成效、主要做法、下步计划和问题建议等)报市农业农村局。</w:t>
      </w:r>
    </w:p>
    <w:p w14:paraId="243E2A8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联系人：李姝颖，2183081</w:t>
      </w:r>
    </w:p>
    <w:p w14:paraId="6DFF952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Times New Roman" w:hAnsi="Times New Roman" w:eastAsia="Times New Roman" w:cs="Times New Roman"/>
          <w:spacing w:val="0"/>
          <w:sz w:val="32"/>
          <w:szCs w:val="32"/>
        </w:rPr>
      </w:pPr>
      <w:r>
        <w:rPr>
          <w:rFonts w:ascii="仿宋" w:hAnsi="仿宋" w:eastAsia="仿宋" w:cs="仿宋"/>
          <w:spacing w:val="0"/>
          <w:sz w:val="32"/>
          <w:szCs w:val="32"/>
        </w:rPr>
        <w:t>电子邮箱：</w:t>
      </w:r>
      <w:r>
        <w:rPr>
          <w:rFonts w:ascii="Times New Roman" w:hAnsi="Times New Roman" w:eastAsia="Times New Roman" w:cs="Times New Roman"/>
          <w:spacing w:val="0"/>
          <w:sz w:val="32"/>
          <w:szCs w:val="32"/>
        </w:rPr>
        <w:t>zbzzyk@zb.shandong.cn</w:t>
      </w:r>
    </w:p>
    <w:p w14:paraId="00C3421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sz w:val="32"/>
          <w:szCs w:val="32"/>
        </w:rPr>
      </w:pPr>
    </w:p>
    <w:p w14:paraId="1EA7D5E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sz w:val="32"/>
          <w:szCs w:val="32"/>
        </w:rPr>
      </w:pPr>
    </w:p>
    <w:p w14:paraId="1020C51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ascii="仿宋" w:hAnsi="仿宋" w:eastAsia="仿宋" w:cs="仿宋"/>
          <w:sz w:val="32"/>
          <w:szCs w:val="32"/>
        </w:rPr>
      </w:pPr>
      <w:r>
        <w:rPr>
          <w:rFonts w:ascii="仿宋" w:hAnsi="仿宋" w:eastAsia="仿宋" w:cs="仿宋"/>
          <w:spacing w:val="2"/>
          <w:sz w:val="32"/>
          <w:szCs w:val="32"/>
        </w:rPr>
        <w:t>附件：1.项目主体档案参考格式</w:t>
      </w:r>
    </w:p>
    <w:p w14:paraId="6A251ACB">
      <w:pPr>
        <w:keepNext w:val="0"/>
        <w:keepLines w:val="0"/>
        <w:pageBreakBefore w:val="0"/>
        <w:widowControl/>
        <w:kinsoku w:val="0"/>
        <w:wordWrap/>
        <w:overflowPunct/>
        <w:topLinePunct w:val="0"/>
        <w:autoSpaceDE w:val="0"/>
        <w:autoSpaceDN w:val="0"/>
        <w:bidi w:val="0"/>
        <w:adjustRightInd w:val="0"/>
        <w:snapToGrid w:val="0"/>
        <w:spacing w:line="560" w:lineRule="exact"/>
        <w:ind w:left="1596" w:leftChars="760" w:right="0" w:firstLine="0" w:firstLineChars="0"/>
        <w:textAlignment w:val="baseline"/>
        <w:rPr>
          <w:rFonts w:ascii="仿宋" w:hAnsi="仿宋" w:eastAsia="仿宋" w:cs="仿宋"/>
          <w:sz w:val="32"/>
          <w:szCs w:val="32"/>
        </w:rPr>
      </w:pPr>
      <w:r>
        <w:rPr>
          <w:rFonts w:ascii="仿宋" w:hAnsi="仿宋" w:eastAsia="仿宋" w:cs="仿宋"/>
          <w:spacing w:val="17"/>
          <w:sz w:val="32"/>
          <w:szCs w:val="32"/>
        </w:rPr>
        <w:t>2.粮食规模种植主体单产提升行动协议书(样式)</w:t>
      </w:r>
      <w:r>
        <w:rPr>
          <w:rFonts w:ascii="仿宋" w:hAnsi="仿宋" w:eastAsia="仿宋" w:cs="仿宋"/>
          <w:spacing w:val="7"/>
          <w:sz w:val="32"/>
          <w:szCs w:val="32"/>
        </w:rPr>
        <w:t xml:space="preserve"> </w:t>
      </w:r>
      <w:r>
        <w:rPr>
          <w:rFonts w:ascii="仿宋" w:hAnsi="仿宋" w:eastAsia="仿宋" w:cs="仿宋"/>
          <w:spacing w:val="1"/>
          <w:sz w:val="32"/>
          <w:szCs w:val="32"/>
        </w:rPr>
        <w:t>3.项目实施主体测产汇总表</w:t>
      </w:r>
    </w:p>
    <w:p w14:paraId="798F33F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仿宋" w:hAnsi="仿宋" w:eastAsia="仿宋" w:cs="仿宋"/>
          <w:sz w:val="32"/>
          <w:szCs w:val="32"/>
        </w:rPr>
        <w:sectPr>
          <w:footerReference r:id="rId6" w:type="default"/>
          <w:pgSz w:w="11900" w:h="16830"/>
          <w:pgMar w:top="1430" w:right="1370" w:bottom="1867" w:left="1579" w:header="0" w:footer="1559" w:gutter="0"/>
          <w:cols w:space="720" w:num="1"/>
        </w:sectPr>
      </w:pPr>
    </w:p>
    <w:p w14:paraId="2981071A">
      <w:pPr>
        <w:pStyle w:val="2"/>
        <w:spacing w:line="269" w:lineRule="auto"/>
      </w:pPr>
    </w:p>
    <w:p w14:paraId="4E1FC521">
      <w:pPr>
        <w:pStyle w:val="2"/>
        <w:spacing w:line="269" w:lineRule="auto"/>
      </w:pPr>
    </w:p>
    <w:p w14:paraId="0A98A377">
      <w:pPr>
        <w:spacing w:before="110" w:line="224" w:lineRule="auto"/>
        <w:ind w:left="329"/>
        <w:rPr>
          <w:rFonts w:ascii="黑体" w:hAnsi="黑体" w:eastAsia="黑体" w:cs="黑体"/>
          <w:sz w:val="34"/>
          <w:szCs w:val="34"/>
        </w:rPr>
      </w:pPr>
      <w:r>
        <w:rPr>
          <w:rFonts w:ascii="黑体" w:hAnsi="黑体" w:eastAsia="黑体" w:cs="黑体"/>
          <w:b/>
          <w:bCs/>
          <w:spacing w:val="9"/>
          <w:sz w:val="34"/>
          <w:szCs w:val="34"/>
        </w:rPr>
        <w:t>附件1</w:t>
      </w:r>
    </w:p>
    <w:p w14:paraId="061E9F93">
      <w:pPr>
        <w:spacing w:before="135" w:line="219" w:lineRule="auto"/>
        <w:ind w:left="4841"/>
        <w:rPr>
          <w:rFonts w:ascii="宋体" w:hAnsi="宋体" w:eastAsia="宋体" w:cs="宋体"/>
          <w:sz w:val="44"/>
          <w:szCs w:val="44"/>
        </w:rPr>
      </w:pPr>
      <w:r>
        <w:rPr>
          <w:rFonts w:ascii="宋体" w:hAnsi="宋体" w:eastAsia="宋体" w:cs="宋体"/>
          <w:b/>
          <w:bCs/>
          <w:spacing w:val="-7"/>
          <w:sz w:val="44"/>
          <w:szCs w:val="44"/>
        </w:rPr>
        <w:t>项目主体档案参考格式</w:t>
      </w:r>
    </w:p>
    <w:p w14:paraId="1305DD3E">
      <w:pPr>
        <w:pStyle w:val="2"/>
        <w:spacing w:line="245" w:lineRule="auto"/>
      </w:pPr>
    </w:p>
    <w:p w14:paraId="476449BD">
      <w:pPr>
        <w:pStyle w:val="2"/>
        <w:spacing w:line="245" w:lineRule="auto"/>
      </w:pPr>
    </w:p>
    <w:p w14:paraId="5BDF2259">
      <w:pPr>
        <w:pStyle w:val="2"/>
        <w:spacing w:line="246" w:lineRule="auto"/>
      </w:pPr>
    </w:p>
    <w:p w14:paraId="3B5839C5">
      <w:pPr>
        <w:spacing w:before="78" w:line="231" w:lineRule="auto"/>
        <w:ind w:left="145"/>
        <w:rPr>
          <w:rFonts w:hint="eastAsia" w:ascii="楷体" w:hAnsi="楷体" w:eastAsia="楷体" w:cs="楷体"/>
          <w:sz w:val="28"/>
          <w:szCs w:val="28"/>
        </w:rPr>
      </w:pPr>
      <w:r>
        <w:rPr>
          <w:rFonts w:hint="eastAsia" w:ascii="楷体" w:hAnsi="楷体" w:eastAsia="楷体" w:cs="楷体"/>
          <w:spacing w:val="-7"/>
          <w:sz w:val="28"/>
          <w:szCs w:val="28"/>
        </w:rPr>
        <w:t>区 县</w:t>
      </w:r>
      <w:r>
        <w:rPr>
          <w:rFonts w:hint="eastAsia" w:ascii="楷体" w:hAnsi="楷体" w:eastAsia="楷体" w:cs="楷体"/>
          <w:spacing w:val="-32"/>
          <w:sz w:val="28"/>
          <w:szCs w:val="28"/>
        </w:rPr>
        <w:t xml:space="preserve"> </w:t>
      </w:r>
      <w:r>
        <w:rPr>
          <w:rFonts w:hint="eastAsia" w:ascii="楷体" w:hAnsi="楷体" w:eastAsia="楷体" w:cs="楷体"/>
          <w:spacing w:val="-7"/>
          <w:sz w:val="28"/>
          <w:szCs w:val="28"/>
        </w:rPr>
        <w:t>：                  时 间 ：                  填</w:t>
      </w:r>
      <w:r>
        <w:rPr>
          <w:rFonts w:hint="eastAsia" w:ascii="楷体" w:hAnsi="楷体" w:eastAsia="楷体" w:cs="楷体"/>
          <w:spacing w:val="-28"/>
          <w:sz w:val="28"/>
          <w:szCs w:val="28"/>
        </w:rPr>
        <w:t xml:space="preserve"> </w:t>
      </w:r>
      <w:r>
        <w:rPr>
          <w:rFonts w:hint="eastAsia" w:ascii="楷体" w:hAnsi="楷体" w:eastAsia="楷体" w:cs="楷体"/>
          <w:spacing w:val="-7"/>
          <w:sz w:val="28"/>
          <w:szCs w:val="28"/>
        </w:rPr>
        <w:t>表</w:t>
      </w:r>
      <w:r>
        <w:rPr>
          <w:rFonts w:hint="eastAsia" w:ascii="楷体" w:hAnsi="楷体" w:eastAsia="楷体" w:cs="楷体"/>
          <w:spacing w:val="-27"/>
          <w:sz w:val="28"/>
          <w:szCs w:val="28"/>
        </w:rPr>
        <w:t xml:space="preserve"> </w:t>
      </w:r>
      <w:r>
        <w:rPr>
          <w:rFonts w:hint="eastAsia" w:ascii="楷体" w:hAnsi="楷体" w:eastAsia="楷体" w:cs="楷体"/>
          <w:spacing w:val="-7"/>
          <w:sz w:val="28"/>
          <w:szCs w:val="28"/>
        </w:rPr>
        <w:t>人</w:t>
      </w:r>
      <w:r>
        <w:rPr>
          <w:rFonts w:hint="eastAsia" w:ascii="楷体" w:hAnsi="楷体" w:eastAsia="楷体" w:cs="楷体"/>
          <w:spacing w:val="-32"/>
          <w:sz w:val="28"/>
          <w:szCs w:val="28"/>
        </w:rPr>
        <w:t xml:space="preserve"> </w:t>
      </w:r>
      <w:r>
        <w:rPr>
          <w:rFonts w:hint="eastAsia" w:ascii="楷体" w:hAnsi="楷体" w:eastAsia="楷体" w:cs="楷体"/>
          <w:spacing w:val="-7"/>
          <w:sz w:val="28"/>
          <w:szCs w:val="28"/>
        </w:rPr>
        <w:t>：            电 话</w:t>
      </w:r>
      <w:r>
        <w:rPr>
          <w:rFonts w:hint="eastAsia" w:ascii="楷体" w:hAnsi="楷体" w:eastAsia="楷体" w:cs="楷体"/>
          <w:spacing w:val="-32"/>
          <w:sz w:val="28"/>
          <w:szCs w:val="28"/>
        </w:rPr>
        <w:t xml:space="preserve"> </w:t>
      </w:r>
      <w:r>
        <w:rPr>
          <w:rFonts w:hint="eastAsia" w:ascii="楷体" w:hAnsi="楷体" w:eastAsia="楷体" w:cs="楷体"/>
          <w:spacing w:val="-7"/>
          <w:sz w:val="28"/>
          <w:szCs w:val="28"/>
        </w:rPr>
        <w:t>：</w:t>
      </w:r>
    </w:p>
    <w:p w14:paraId="29823A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黑体" w:hAnsi="黑体" w:eastAsia="黑体" w:cs="黑体"/>
          <w:b w:val="0"/>
          <w:bCs w:val="0"/>
          <w:sz w:val="21"/>
          <w:szCs w:val="21"/>
        </w:rPr>
      </w:pPr>
    </w:p>
    <w:tbl>
      <w:tblPr>
        <w:tblStyle w:val="5"/>
        <w:tblW w:w="135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0"/>
        <w:gridCol w:w="1223"/>
        <w:gridCol w:w="1343"/>
        <w:gridCol w:w="1567"/>
        <w:gridCol w:w="1789"/>
        <w:gridCol w:w="1055"/>
        <w:gridCol w:w="900"/>
        <w:gridCol w:w="1289"/>
        <w:gridCol w:w="1667"/>
        <w:gridCol w:w="1667"/>
      </w:tblGrid>
      <w:tr w14:paraId="2FDE7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2" w:hRule="atLeast"/>
        </w:trPr>
        <w:tc>
          <w:tcPr>
            <w:tcW w:w="1090" w:type="dxa"/>
            <w:vAlign w:val="top"/>
          </w:tcPr>
          <w:p w14:paraId="51BF296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val="0"/>
                <w:bCs w:val="0"/>
                <w:sz w:val="21"/>
                <w:szCs w:val="21"/>
              </w:rPr>
            </w:pPr>
          </w:p>
          <w:p w14:paraId="7C6F75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val="0"/>
                <w:bCs w:val="0"/>
                <w:sz w:val="21"/>
                <w:szCs w:val="21"/>
              </w:rPr>
            </w:pPr>
            <w:r>
              <w:rPr>
                <w:rFonts w:hint="eastAsia" w:ascii="黑体" w:hAnsi="黑体" w:eastAsia="黑体" w:cs="黑体"/>
                <w:b w:val="0"/>
                <w:bCs w:val="0"/>
                <w:spacing w:val="-5"/>
                <w:sz w:val="21"/>
                <w:szCs w:val="21"/>
              </w:rPr>
              <w:t>序号</w:t>
            </w:r>
          </w:p>
        </w:tc>
        <w:tc>
          <w:tcPr>
            <w:tcW w:w="1223" w:type="dxa"/>
            <w:vAlign w:val="top"/>
          </w:tcPr>
          <w:p w14:paraId="7ADACFD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val="0"/>
                <w:bCs w:val="0"/>
                <w:sz w:val="21"/>
                <w:szCs w:val="21"/>
              </w:rPr>
            </w:pPr>
          </w:p>
          <w:p w14:paraId="7A04C8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val="0"/>
                <w:bCs w:val="0"/>
                <w:sz w:val="21"/>
                <w:szCs w:val="21"/>
              </w:rPr>
            </w:pPr>
            <w:r>
              <w:rPr>
                <w:rFonts w:hint="eastAsia" w:ascii="黑体" w:hAnsi="黑体" w:eastAsia="黑体" w:cs="黑体"/>
                <w:b w:val="0"/>
                <w:bCs w:val="0"/>
                <w:spacing w:val="4"/>
                <w:sz w:val="21"/>
                <w:szCs w:val="21"/>
              </w:rPr>
              <w:t>区县</w:t>
            </w:r>
          </w:p>
        </w:tc>
        <w:tc>
          <w:tcPr>
            <w:tcW w:w="1343" w:type="dxa"/>
            <w:vAlign w:val="top"/>
          </w:tcPr>
          <w:p w14:paraId="0A09B1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val="0"/>
                <w:bCs w:val="0"/>
                <w:sz w:val="21"/>
                <w:szCs w:val="21"/>
              </w:rPr>
            </w:pPr>
          </w:p>
          <w:p w14:paraId="5256B3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val="0"/>
                <w:bCs w:val="0"/>
                <w:sz w:val="21"/>
                <w:szCs w:val="21"/>
              </w:rPr>
            </w:pPr>
            <w:r>
              <w:rPr>
                <w:rFonts w:hint="eastAsia" w:ascii="黑体" w:hAnsi="黑体" w:eastAsia="黑体" w:cs="黑体"/>
                <w:b w:val="0"/>
                <w:bCs w:val="0"/>
                <w:spacing w:val="2"/>
                <w:sz w:val="21"/>
                <w:szCs w:val="21"/>
              </w:rPr>
              <w:t>项目主体</w:t>
            </w:r>
          </w:p>
        </w:tc>
        <w:tc>
          <w:tcPr>
            <w:tcW w:w="1567" w:type="dxa"/>
            <w:vAlign w:val="top"/>
          </w:tcPr>
          <w:p w14:paraId="640543B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val="0"/>
                <w:bCs w:val="0"/>
                <w:sz w:val="21"/>
                <w:szCs w:val="21"/>
              </w:rPr>
            </w:pPr>
          </w:p>
          <w:p w14:paraId="4C0BCB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val="0"/>
                <w:bCs w:val="0"/>
                <w:sz w:val="21"/>
                <w:szCs w:val="21"/>
              </w:rPr>
            </w:pPr>
            <w:r>
              <w:rPr>
                <w:rFonts w:hint="eastAsia" w:ascii="黑体" w:hAnsi="黑体" w:eastAsia="黑体" w:cs="黑体"/>
                <w:b w:val="0"/>
                <w:bCs w:val="0"/>
                <w:spacing w:val="5"/>
                <w:sz w:val="21"/>
                <w:szCs w:val="21"/>
              </w:rPr>
              <w:t>负责人姓名</w:t>
            </w:r>
          </w:p>
        </w:tc>
        <w:tc>
          <w:tcPr>
            <w:tcW w:w="1789" w:type="dxa"/>
            <w:vAlign w:val="top"/>
          </w:tcPr>
          <w:p w14:paraId="4FC856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
              <w:jc w:val="center"/>
              <w:textAlignment w:val="baseline"/>
              <w:rPr>
                <w:rFonts w:hint="eastAsia" w:ascii="黑体" w:hAnsi="黑体" w:eastAsia="黑体" w:cs="黑体"/>
                <w:b w:val="0"/>
                <w:bCs w:val="0"/>
                <w:spacing w:val="2"/>
                <w:sz w:val="21"/>
                <w:szCs w:val="21"/>
              </w:rPr>
            </w:pPr>
          </w:p>
          <w:p w14:paraId="7BF083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
              <w:jc w:val="center"/>
              <w:textAlignment w:val="baseline"/>
              <w:rPr>
                <w:rFonts w:hint="eastAsia" w:ascii="黑体" w:hAnsi="黑体" w:eastAsia="黑体" w:cs="黑体"/>
                <w:b w:val="0"/>
                <w:bCs w:val="0"/>
                <w:sz w:val="21"/>
                <w:szCs w:val="21"/>
              </w:rPr>
            </w:pPr>
            <w:r>
              <w:rPr>
                <w:rFonts w:hint="eastAsia" w:ascii="黑体" w:hAnsi="黑体" w:eastAsia="黑体" w:cs="黑体"/>
                <w:b w:val="0"/>
                <w:bCs w:val="0"/>
                <w:spacing w:val="2"/>
                <w:sz w:val="21"/>
                <w:szCs w:val="21"/>
              </w:rPr>
              <w:t>身份证号码/</w:t>
            </w:r>
            <w:r>
              <w:rPr>
                <w:rFonts w:hint="eastAsia" w:ascii="黑体" w:hAnsi="黑体" w:eastAsia="黑体" w:cs="黑体"/>
                <w:b w:val="0"/>
                <w:bCs w:val="0"/>
                <w:sz w:val="21"/>
                <w:szCs w:val="21"/>
              </w:rPr>
              <w:t xml:space="preserve"> </w:t>
            </w:r>
          </w:p>
          <w:p w14:paraId="09761D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
              <w:jc w:val="center"/>
              <w:textAlignment w:val="baseline"/>
              <w:rPr>
                <w:rFonts w:hint="eastAsia" w:ascii="黑体" w:hAnsi="黑体" w:eastAsia="黑体" w:cs="黑体"/>
                <w:b w:val="0"/>
                <w:bCs w:val="0"/>
                <w:sz w:val="21"/>
                <w:szCs w:val="21"/>
              </w:rPr>
            </w:pPr>
            <w:r>
              <w:rPr>
                <w:rFonts w:hint="eastAsia" w:ascii="黑体" w:hAnsi="黑体" w:eastAsia="黑体" w:cs="黑体"/>
                <w:b w:val="0"/>
                <w:bCs w:val="0"/>
                <w:spacing w:val="1"/>
                <w:sz w:val="21"/>
                <w:szCs w:val="21"/>
              </w:rPr>
              <w:t>社会信用代码</w:t>
            </w:r>
          </w:p>
        </w:tc>
        <w:tc>
          <w:tcPr>
            <w:tcW w:w="1055" w:type="dxa"/>
            <w:vAlign w:val="top"/>
          </w:tcPr>
          <w:p w14:paraId="0A815E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val="0"/>
                <w:bCs w:val="0"/>
                <w:spacing w:val="9"/>
                <w:sz w:val="21"/>
                <w:szCs w:val="21"/>
              </w:rPr>
            </w:pPr>
          </w:p>
          <w:p w14:paraId="49A3AB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val="0"/>
                <w:bCs w:val="0"/>
                <w:spacing w:val="9"/>
                <w:sz w:val="21"/>
                <w:szCs w:val="21"/>
              </w:rPr>
            </w:pPr>
            <w:r>
              <w:rPr>
                <w:rFonts w:hint="eastAsia" w:ascii="黑体" w:hAnsi="黑体" w:eastAsia="黑体" w:cs="黑体"/>
                <w:b w:val="0"/>
                <w:bCs w:val="0"/>
                <w:spacing w:val="9"/>
                <w:sz w:val="21"/>
                <w:szCs w:val="21"/>
              </w:rPr>
              <w:t>联系</w:t>
            </w:r>
          </w:p>
          <w:p w14:paraId="6DA194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val="0"/>
                <w:bCs w:val="0"/>
                <w:sz w:val="21"/>
                <w:szCs w:val="21"/>
              </w:rPr>
            </w:pPr>
            <w:r>
              <w:rPr>
                <w:rFonts w:hint="eastAsia" w:ascii="黑体" w:hAnsi="黑体" w:eastAsia="黑体" w:cs="黑体"/>
                <w:b w:val="0"/>
                <w:bCs w:val="0"/>
                <w:spacing w:val="-3"/>
                <w:sz w:val="21"/>
                <w:szCs w:val="21"/>
              </w:rPr>
              <w:t>方式</w:t>
            </w:r>
          </w:p>
        </w:tc>
        <w:tc>
          <w:tcPr>
            <w:tcW w:w="900" w:type="dxa"/>
            <w:vAlign w:val="top"/>
          </w:tcPr>
          <w:p w14:paraId="20B365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val="0"/>
                <w:bCs w:val="0"/>
                <w:spacing w:val="-5"/>
                <w:sz w:val="21"/>
                <w:szCs w:val="21"/>
              </w:rPr>
            </w:pPr>
          </w:p>
          <w:p w14:paraId="2D9B20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val="0"/>
                <w:bCs w:val="0"/>
                <w:spacing w:val="-5"/>
                <w:sz w:val="21"/>
                <w:szCs w:val="21"/>
              </w:rPr>
            </w:pPr>
            <w:r>
              <w:rPr>
                <w:rFonts w:hint="eastAsia" w:ascii="黑体" w:hAnsi="黑体" w:eastAsia="黑体" w:cs="黑体"/>
                <w:b w:val="0"/>
                <w:bCs w:val="0"/>
                <w:spacing w:val="-5"/>
                <w:sz w:val="21"/>
                <w:szCs w:val="21"/>
              </w:rPr>
              <w:t>作物</w:t>
            </w:r>
          </w:p>
          <w:p w14:paraId="2F5424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val="0"/>
                <w:bCs w:val="0"/>
                <w:sz w:val="21"/>
                <w:szCs w:val="21"/>
              </w:rPr>
            </w:pPr>
            <w:r>
              <w:rPr>
                <w:rFonts w:hint="eastAsia" w:ascii="黑体" w:hAnsi="黑体" w:eastAsia="黑体" w:cs="黑体"/>
                <w:b w:val="0"/>
                <w:bCs w:val="0"/>
                <w:spacing w:val="7"/>
                <w:sz w:val="21"/>
                <w:szCs w:val="21"/>
              </w:rPr>
              <w:t>品种</w:t>
            </w:r>
          </w:p>
        </w:tc>
        <w:tc>
          <w:tcPr>
            <w:tcW w:w="1289" w:type="dxa"/>
            <w:vAlign w:val="top"/>
          </w:tcPr>
          <w:p w14:paraId="2C5B30C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val="0"/>
                <w:bCs w:val="0"/>
                <w:sz w:val="21"/>
                <w:szCs w:val="21"/>
              </w:rPr>
            </w:pPr>
          </w:p>
          <w:p w14:paraId="60206A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val="0"/>
                <w:bCs w:val="0"/>
                <w:sz w:val="21"/>
                <w:szCs w:val="21"/>
              </w:rPr>
            </w:pPr>
            <w:r>
              <w:rPr>
                <w:rFonts w:hint="eastAsia" w:ascii="黑体" w:hAnsi="黑体" w:eastAsia="黑体" w:cs="黑体"/>
                <w:b w:val="0"/>
                <w:bCs w:val="0"/>
                <w:spacing w:val="9"/>
                <w:sz w:val="21"/>
                <w:szCs w:val="21"/>
              </w:rPr>
              <w:t>面积(亩)</w:t>
            </w:r>
          </w:p>
        </w:tc>
        <w:tc>
          <w:tcPr>
            <w:tcW w:w="1667" w:type="dxa"/>
            <w:vAlign w:val="top"/>
          </w:tcPr>
          <w:p w14:paraId="62AF2B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99"/>
              <w:jc w:val="center"/>
              <w:textAlignment w:val="baseline"/>
              <w:rPr>
                <w:rFonts w:hint="eastAsia" w:ascii="黑体" w:hAnsi="黑体" w:eastAsia="黑体" w:cs="黑体"/>
                <w:b w:val="0"/>
                <w:bCs w:val="0"/>
                <w:spacing w:val="-2"/>
                <w:sz w:val="21"/>
                <w:szCs w:val="21"/>
              </w:rPr>
            </w:pPr>
          </w:p>
          <w:p w14:paraId="156049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99"/>
              <w:jc w:val="center"/>
              <w:textAlignment w:val="baseline"/>
              <w:rPr>
                <w:rFonts w:hint="eastAsia" w:ascii="黑体" w:hAnsi="黑体" w:eastAsia="黑体" w:cs="黑体"/>
                <w:b w:val="0"/>
                <w:bCs w:val="0"/>
                <w:spacing w:val="-2"/>
                <w:sz w:val="21"/>
                <w:szCs w:val="21"/>
              </w:rPr>
            </w:pPr>
            <w:r>
              <w:rPr>
                <w:rFonts w:hint="eastAsia" w:ascii="黑体" w:hAnsi="黑体" w:eastAsia="黑体" w:cs="黑体"/>
                <w:b w:val="0"/>
                <w:bCs w:val="0"/>
                <w:spacing w:val="-2"/>
                <w:sz w:val="21"/>
                <w:szCs w:val="21"/>
              </w:rPr>
              <w:t>落实的关键</w:t>
            </w:r>
          </w:p>
          <w:p w14:paraId="1D32FD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99"/>
              <w:jc w:val="center"/>
              <w:textAlignment w:val="baseline"/>
              <w:rPr>
                <w:rFonts w:hint="eastAsia" w:ascii="黑体" w:hAnsi="黑体" w:eastAsia="黑体" w:cs="黑体"/>
                <w:b w:val="0"/>
                <w:bCs w:val="0"/>
                <w:sz w:val="21"/>
                <w:szCs w:val="21"/>
              </w:rPr>
            </w:pPr>
            <w:r>
              <w:rPr>
                <w:rFonts w:hint="eastAsia" w:ascii="黑体" w:hAnsi="黑体" w:eastAsia="黑体" w:cs="黑体"/>
                <w:b w:val="0"/>
                <w:bCs w:val="0"/>
                <w:spacing w:val="-2"/>
                <w:sz w:val="21"/>
                <w:szCs w:val="21"/>
              </w:rPr>
              <w:t>技术措施</w:t>
            </w:r>
          </w:p>
        </w:tc>
        <w:tc>
          <w:tcPr>
            <w:tcW w:w="1667" w:type="dxa"/>
            <w:vAlign w:val="top"/>
          </w:tcPr>
          <w:p w14:paraId="7E4BD7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60"/>
              <w:jc w:val="center"/>
              <w:textAlignment w:val="baseline"/>
              <w:rPr>
                <w:rFonts w:hint="eastAsia" w:ascii="黑体" w:hAnsi="黑体" w:eastAsia="黑体" w:cs="黑体"/>
                <w:b w:val="0"/>
                <w:bCs w:val="0"/>
                <w:spacing w:val="-3"/>
                <w:sz w:val="21"/>
                <w:szCs w:val="21"/>
              </w:rPr>
            </w:pPr>
          </w:p>
          <w:p w14:paraId="43AA95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60"/>
              <w:jc w:val="center"/>
              <w:textAlignment w:val="baseline"/>
              <w:rPr>
                <w:rFonts w:hint="eastAsia" w:ascii="黑体" w:hAnsi="黑体" w:eastAsia="黑体" w:cs="黑体"/>
                <w:b w:val="0"/>
                <w:bCs w:val="0"/>
                <w:spacing w:val="-3"/>
                <w:sz w:val="21"/>
                <w:szCs w:val="21"/>
              </w:rPr>
            </w:pPr>
            <w:r>
              <w:rPr>
                <w:rFonts w:hint="eastAsia" w:ascii="黑体" w:hAnsi="黑体" w:eastAsia="黑体" w:cs="黑体"/>
                <w:b w:val="0"/>
                <w:bCs w:val="0"/>
                <w:spacing w:val="-3"/>
                <w:sz w:val="21"/>
                <w:szCs w:val="21"/>
              </w:rPr>
              <w:t>亩产水平</w:t>
            </w:r>
          </w:p>
          <w:p w14:paraId="56EC18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60"/>
              <w:jc w:val="center"/>
              <w:textAlignment w:val="baseline"/>
              <w:rPr>
                <w:rFonts w:hint="eastAsia" w:ascii="黑体" w:hAnsi="黑体" w:eastAsia="黑体" w:cs="黑体"/>
                <w:b w:val="0"/>
                <w:bCs w:val="0"/>
                <w:sz w:val="21"/>
                <w:szCs w:val="21"/>
              </w:rPr>
            </w:pPr>
            <w:r>
              <w:rPr>
                <w:rFonts w:hint="eastAsia" w:ascii="黑体" w:hAnsi="黑体" w:eastAsia="黑体" w:cs="黑体"/>
                <w:b w:val="0"/>
                <w:bCs w:val="0"/>
                <w:spacing w:val="-18"/>
                <w:w w:val="98"/>
                <w:sz w:val="21"/>
                <w:szCs w:val="21"/>
              </w:rPr>
              <w:t>(</w:t>
            </w:r>
            <w:r>
              <w:rPr>
                <w:rFonts w:hint="eastAsia" w:ascii="黑体" w:hAnsi="黑体" w:eastAsia="黑体" w:cs="黑体"/>
                <w:b w:val="0"/>
                <w:bCs w:val="0"/>
                <w:spacing w:val="6"/>
                <w:sz w:val="21"/>
                <w:szCs w:val="21"/>
              </w:rPr>
              <w:t xml:space="preserve"> </w:t>
            </w:r>
            <w:r>
              <w:rPr>
                <w:rFonts w:hint="eastAsia" w:ascii="黑体" w:hAnsi="黑体" w:eastAsia="黑体" w:cs="黑体"/>
                <w:b w:val="0"/>
                <w:bCs w:val="0"/>
                <w:spacing w:val="-18"/>
                <w:w w:val="98"/>
                <w:sz w:val="21"/>
                <w:szCs w:val="21"/>
              </w:rPr>
              <w:t>斤</w:t>
            </w:r>
            <w:r>
              <w:rPr>
                <w:rFonts w:hint="eastAsia" w:ascii="黑体" w:hAnsi="黑体" w:eastAsia="黑体" w:cs="黑体"/>
                <w:b w:val="0"/>
                <w:bCs w:val="0"/>
                <w:sz w:val="21"/>
                <w:szCs w:val="21"/>
              </w:rPr>
              <w:t xml:space="preserve"> </w:t>
            </w:r>
            <w:r>
              <w:rPr>
                <w:rFonts w:hint="eastAsia" w:ascii="黑体" w:hAnsi="黑体" w:eastAsia="黑体" w:cs="黑体"/>
                <w:b w:val="0"/>
                <w:bCs w:val="0"/>
                <w:spacing w:val="-18"/>
                <w:w w:val="98"/>
                <w:sz w:val="21"/>
                <w:szCs w:val="21"/>
              </w:rPr>
              <w:t>)</w:t>
            </w:r>
          </w:p>
        </w:tc>
      </w:tr>
      <w:tr w14:paraId="5E05D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1090" w:type="dxa"/>
            <w:vAlign w:val="top"/>
          </w:tcPr>
          <w:p w14:paraId="76267972">
            <w:pPr>
              <w:pStyle w:val="6"/>
            </w:pPr>
          </w:p>
        </w:tc>
        <w:tc>
          <w:tcPr>
            <w:tcW w:w="1223" w:type="dxa"/>
            <w:vAlign w:val="top"/>
          </w:tcPr>
          <w:p w14:paraId="5604B71A">
            <w:pPr>
              <w:pStyle w:val="6"/>
            </w:pPr>
          </w:p>
        </w:tc>
        <w:tc>
          <w:tcPr>
            <w:tcW w:w="1343" w:type="dxa"/>
            <w:vAlign w:val="top"/>
          </w:tcPr>
          <w:p w14:paraId="34CB1B96">
            <w:pPr>
              <w:pStyle w:val="6"/>
            </w:pPr>
          </w:p>
        </w:tc>
        <w:tc>
          <w:tcPr>
            <w:tcW w:w="1567" w:type="dxa"/>
            <w:vAlign w:val="top"/>
          </w:tcPr>
          <w:p w14:paraId="6E9AAAA0">
            <w:pPr>
              <w:pStyle w:val="6"/>
            </w:pPr>
          </w:p>
        </w:tc>
        <w:tc>
          <w:tcPr>
            <w:tcW w:w="1789" w:type="dxa"/>
            <w:vAlign w:val="top"/>
          </w:tcPr>
          <w:p w14:paraId="3CB752D8">
            <w:pPr>
              <w:pStyle w:val="6"/>
            </w:pPr>
          </w:p>
        </w:tc>
        <w:tc>
          <w:tcPr>
            <w:tcW w:w="1055" w:type="dxa"/>
            <w:vAlign w:val="top"/>
          </w:tcPr>
          <w:p w14:paraId="1A972AA8">
            <w:pPr>
              <w:pStyle w:val="6"/>
            </w:pPr>
          </w:p>
        </w:tc>
        <w:tc>
          <w:tcPr>
            <w:tcW w:w="900" w:type="dxa"/>
            <w:vAlign w:val="top"/>
          </w:tcPr>
          <w:p w14:paraId="5B2EFBCE">
            <w:pPr>
              <w:pStyle w:val="6"/>
            </w:pPr>
          </w:p>
        </w:tc>
        <w:tc>
          <w:tcPr>
            <w:tcW w:w="1289" w:type="dxa"/>
            <w:vAlign w:val="top"/>
          </w:tcPr>
          <w:p w14:paraId="20347622">
            <w:pPr>
              <w:pStyle w:val="6"/>
            </w:pPr>
          </w:p>
        </w:tc>
        <w:tc>
          <w:tcPr>
            <w:tcW w:w="1667" w:type="dxa"/>
            <w:vAlign w:val="top"/>
          </w:tcPr>
          <w:p w14:paraId="5B42A693">
            <w:pPr>
              <w:pStyle w:val="6"/>
            </w:pPr>
          </w:p>
        </w:tc>
        <w:tc>
          <w:tcPr>
            <w:tcW w:w="1667" w:type="dxa"/>
            <w:vAlign w:val="top"/>
          </w:tcPr>
          <w:p w14:paraId="70E55BE0">
            <w:pPr>
              <w:pStyle w:val="6"/>
            </w:pPr>
          </w:p>
        </w:tc>
      </w:tr>
      <w:tr w14:paraId="653E2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8" w:hRule="atLeast"/>
        </w:trPr>
        <w:tc>
          <w:tcPr>
            <w:tcW w:w="1090" w:type="dxa"/>
            <w:vAlign w:val="top"/>
          </w:tcPr>
          <w:p w14:paraId="22722547">
            <w:pPr>
              <w:pStyle w:val="6"/>
            </w:pPr>
          </w:p>
        </w:tc>
        <w:tc>
          <w:tcPr>
            <w:tcW w:w="1223" w:type="dxa"/>
            <w:vAlign w:val="top"/>
          </w:tcPr>
          <w:p w14:paraId="40D68335">
            <w:pPr>
              <w:pStyle w:val="6"/>
            </w:pPr>
          </w:p>
        </w:tc>
        <w:tc>
          <w:tcPr>
            <w:tcW w:w="1343" w:type="dxa"/>
            <w:vAlign w:val="top"/>
          </w:tcPr>
          <w:p w14:paraId="321A9619">
            <w:pPr>
              <w:pStyle w:val="6"/>
            </w:pPr>
          </w:p>
        </w:tc>
        <w:tc>
          <w:tcPr>
            <w:tcW w:w="1567" w:type="dxa"/>
            <w:vAlign w:val="top"/>
          </w:tcPr>
          <w:p w14:paraId="112C5BA0">
            <w:pPr>
              <w:pStyle w:val="6"/>
            </w:pPr>
          </w:p>
        </w:tc>
        <w:tc>
          <w:tcPr>
            <w:tcW w:w="1789" w:type="dxa"/>
            <w:vAlign w:val="top"/>
          </w:tcPr>
          <w:p w14:paraId="4A44BC6F">
            <w:pPr>
              <w:pStyle w:val="6"/>
            </w:pPr>
          </w:p>
        </w:tc>
        <w:tc>
          <w:tcPr>
            <w:tcW w:w="1055" w:type="dxa"/>
            <w:vAlign w:val="top"/>
          </w:tcPr>
          <w:p w14:paraId="73967391">
            <w:pPr>
              <w:pStyle w:val="6"/>
            </w:pPr>
          </w:p>
        </w:tc>
        <w:tc>
          <w:tcPr>
            <w:tcW w:w="900" w:type="dxa"/>
            <w:vAlign w:val="top"/>
          </w:tcPr>
          <w:p w14:paraId="2DAF64B2">
            <w:pPr>
              <w:pStyle w:val="6"/>
            </w:pPr>
          </w:p>
        </w:tc>
        <w:tc>
          <w:tcPr>
            <w:tcW w:w="1289" w:type="dxa"/>
            <w:vAlign w:val="top"/>
          </w:tcPr>
          <w:p w14:paraId="4466E979">
            <w:pPr>
              <w:pStyle w:val="6"/>
            </w:pPr>
          </w:p>
        </w:tc>
        <w:tc>
          <w:tcPr>
            <w:tcW w:w="1667" w:type="dxa"/>
            <w:vAlign w:val="top"/>
          </w:tcPr>
          <w:p w14:paraId="1C97C4D5">
            <w:pPr>
              <w:pStyle w:val="6"/>
            </w:pPr>
          </w:p>
        </w:tc>
        <w:tc>
          <w:tcPr>
            <w:tcW w:w="1667" w:type="dxa"/>
            <w:vAlign w:val="top"/>
          </w:tcPr>
          <w:p w14:paraId="593DA0A8">
            <w:pPr>
              <w:pStyle w:val="6"/>
            </w:pPr>
          </w:p>
        </w:tc>
      </w:tr>
      <w:tr w14:paraId="4FBDD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1090" w:type="dxa"/>
            <w:vAlign w:val="top"/>
          </w:tcPr>
          <w:p w14:paraId="68336E71">
            <w:pPr>
              <w:pStyle w:val="6"/>
            </w:pPr>
          </w:p>
        </w:tc>
        <w:tc>
          <w:tcPr>
            <w:tcW w:w="1223" w:type="dxa"/>
            <w:vAlign w:val="top"/>
          </w:tcPr>
          <w:p w14:paraId="7DEFA995">
            <w:pPr>
              <w:pStyle w:val="6"/>
            </w:pPr>
          </w:p>
        </w:tc>
        <w:tc>
          <w:tcPr>
            <w:tcW w:w="1343" w:type="dxa"/>
            <w:vAlign w:val="top"/>
          </w:tcPr>
          <w:p w14:paraId="1A686B6D">
            <w:pPr>
              <w:pStyle w:val="6"/>
            </w:pPr>
          </w:p>
        </w:tc>
        <w:tc>
          <w:tcPr>
            <w:tcW w:w="1567" w:type="dxa"/>
            <w:vAlign w:val="top"/>
          </w:tcPr>
          <w:p w14:paraId="2EBB8D2D">
            <w:pPr>
              <w:pStyle w:val="6"/>
            </w:pPr>
          </w:p>
        </w:tc>
        <w:tc>
          <w:tcPr>
            <w:tcW w:w="1789" w:type="dxa"/>
            <w:vAlign w:val="top"/>
          </w:tcPr>
          <w:p w14:paraId="04A24D7E">
            <w:pPr>
              <w:pStyle w:val="6"/>
            </w:pPr>
          </w:p>
        </w:tc>
        <w:tc>
          <w:tcPr>
            <w:tcW w:w="1055" w:type="dxa"/>
            <w:vAlign w:val="top"/>
          </w:tcPr>
          <w:p w14:paraId="5CC719DF">
            <w:pPr>
              <w:pStyle w:val="6"/>
            </w:pPr>
          </w:p>
        </w:tc>
        <w:tc>
          <w:tcPr>
            <w:tcW w:w="900" w:type="dxa"/>
            <w:vAlign w:val="top"/>
          </w:tcPr>
          <w:p w14:paraId="4BC05E11">
            <w:pPr>
              <w:pStyle w:val="6"/>
            </w:pPr>
          </w:p>
        </w:tc>
        <w:tc>
          <w:tcPr>
            <w:tcW w:w="1289" w:type="dxa"/>
            <w:vAlign w:val="top"/>
          </w:tcPr>
          <w:p w14:paraId="1FCD0E91">
            <w:pPr>
              <w:pStyle w:val="6"/>
            </w:pPr>
          </w:p>
        </w:tc>
        <w:tc>
          <w:tcPr>
            <w:tcW w:w="1667" w:type="dxa"/>
            <w:vAlign w:val="top"/>
          </w:tcPr>
          <w:p w14:paraId="5820ED35">
            <w:pPr>
              <w:pStyle w:val="6"/>
            </w:pPr>
          </w:p>
        </w:tc>
        <w:tc>
          <w:tcPr>
            <w:tcW w:w="1667" w:type="dxa"/>
            <w:vAlign w:val="top"/>
          </w:tcPr>
          <w:p w14:paraId="0536AEE3">
            <w:pPr>
              <w:pStyle w:val="6"/>
            </w:pPr>
          </w:p>
        </w:tc>
      </w:tr>
    </w:tbl>
    <w:p w14:paraId="195DA11C">
      <w:pPr>
        <w:pStyle w:val="2"/>
      </w:pPr>
    </w:p>
    <w:p w14:paraId="65973548">
      <w:pPr>
        <w:sectPr>
          <w:footerReference r:id="rId7" w:type="default"/>
          <w:pgSz w:w="16830" w:h="11900"/>
          <w:pgMar w:top="1011" w:right="1735" w:bottom="1335" w:left="1215" w:header="0" w:footer="1001" w:gutter="0"/>
          <w:cols w:space="720" w:num="1"/>
        </w:sectPr>
      </w:pPr>
    </w:p>
    <w:p w14:paraId="6E1CC82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黑体" w:hAnsi="黑体" w:eastAsia="黑体" w:cs="黑体"/>
          <w:sz w:val="32"/>
          <w:szCs w:val="32"/>
        </w:rPr>
      </w:pPr>
      <w:r>
        <w:rPr>
          <w:rFonts w:ascii="黑体" w:hAnsi="黑体" w:eastAsia="黑体" w:cs="黑体"/>
          <w:b/>
          <w:bCs/>
          <w:spacing w:val="19"/>
          <w:sz w:val="32"/>
          <w:szCs w:val="32"/>
        </w:rPr>
        <w:t>附件2</w:t>
      </w:r>
    </w:p>
    <w:p w14:paraId="44BE374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bCs/>
          <w:spacing w:val="-15"/>
          <w:sz w:val="44"/>
          <w:szCs w:val="44"/>
        </w:rPr>
      </w:pPr>
    </w:p>
    <w:p w14:paraId="1C1D424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15"/>
          <w:sz w:val="44"/>
          <w:szCs w:val="44"/>
        </w:rPr>
        <w:t>粮食规模种植主体单产提升行动协议书</w:t>
      </w:r>
    </w:p>
    <w:p w14:paraId="0C09C99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19"/>
          <w:sz w:val="44"/>
          <w:szCs w:val="44"/>
        </w:rPr>
        <w:t>(样式)</w:t>
      </w:r>
    </w:p>
    <w:p w14:paraId="4D80683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sz w:val="32"/>
          <w:szCs w:val="32"/>
        </w:rPr>
      </w:pPr>
    </w:p>
    <w:p w14:paraId="0B5449F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sz w:val="32"/>
          <w:szCs w:val="32"/>
        </w:rPr>
      </w:pPr>
    </w:p>
    <w:p w14:paraId="131B0B00">
      <w:pPr>
        <w:keepNext w:val="0"/>
        <w:keepLines w:val="0"/>
        <w:pageBreakBefore w:val="0"/>
        <w:widowControl/>
        <w:tabs>
          <w:tab w:val="left" w:pos="980"/>
        </w:tabs>
        <w:kinsoku w:val="0"/>
        <w:wordWrap/>
        <w:overflowPunct/>
        <w:topLinePunct w:val="0"/>
        <w:autoSpaceDE w:val="0"/>
        <w:autoSpaceDN w:val="0"/>
        <w:bidi w:val="0"/>
        <w:adjustRightInd w:val="0"/>
        <w:snapToGrid w:val="0"/>
        <w:spacing w:line="600" w:lineRule="exact"/>
        <w:ind w:left="0" w:firstLine="684" w:firstLineChars="200"/>
        <w:textAlignment w:val="baseline"/>
        <w:rPr>
          <w:rFonts w:ascii="仿宋" w:hAnsi="仿宋" w:eastAsia="仿宋" w:cs="仿宋"/>
          <w:sz w:val="32"/>
          <w:szCs w:val="32"/>
        </w:rPr>
      </w:pPr>
      <w:r>
        <w:rPr>
          <w:rFonts w:ascii="仿宋" w:hAnsi="仿宋" w:eastAsia="仿宋" w:cs="仿宋"/>
          <w:spacing w:val="11"/>
          <w:sz w:val="32"/>
          <w:szCs w:val="32"/>
        </w:rPr>
        <w:t>根据</w:t>
      </w:r>
      <w:r>
        <w:rPr>
          <w:rFonts w:ascii="仿宋" w:hAnsi="仿宋" w:eastAsia="仿宋" w:cs="仿宋"/>
          <w:spacing w:val="2"/>
          <w:sz w:val="32"/>
          <w:szCs w:val="32"/>
          <w:u w:val="single" w:color="auto"/>
        </w:rPr>
        <w:t xml:space="preserve">      </w:t>
      </w:r>
      <w:r>
        <w:rPr>
          <w:rFonts w:ascii="仿宋" w:hAnsi="仿宋" w:eastAsia="仿宋" w:cs="仿宋"/>
          <w:spacing w:val="-126"/>
          <w:sz w:val="32"/>
          <w:szCs w:val="32"/>
        </w:rPr>
        <w:t xml:space="preserve"> </w:t>
      </w:r>
      <w:r>
        <w:rPr>
          <w:rFonts w:ascii="仿宋" w:hAnsi="仿宋" w:eastAsia="仿宋" w:cs="仿宋"/>
          <w:spacing w:val="11"/>
          <w:sz w:val="32"/>
          <w:szCs w:val="32"/>
        </w:rPr>
        <w:t>农业农村局、财政局《</w:t>
      </w:r>
      <w:r>
        <w:rPr>
          <w:rFonts w:ascii="仿宋" w:hAnsi="仿宋" w:eastAsia="仿宋" w:cs="仿宋"/>
          <w:spacing w:val="24"/>
          <w:sz w:val="32"/>
          <w:szCs w:val="32"/>
          <w:u w:val="single" w:color="auto"/>
        </w:rPr>
        <w:t xml:space="preserve">     </w:t>
      </w:r>
      <w:r>
        <w:rPr>
          <w:rFonts w:ascii="仿宋" w:hAnsi="仿宋" w:eastAsia="仿宋" w:cs="仿宋"/>
          <w:spacing w:val="-148"/>
          <w:sz w:val="32"/>
          <w:szCs w:val="32"/>
        </w:rPr>
        <w:t xml:space="preserve"> </w:t>
      </w:r>
      <w:r>
        <w:rPr>
          <w:rFonts w:ascii="仿宋" w:hAnsi="仿宋" w:eastAsia="仿宋" w:cs="仿宋"/>
          <w:spacing w:val="11"/>
          <w:sz w:val="32"/>
          <w:szCs w:val="32"/>
        </w:rPr>
        <w:t>县(区)粮食规模</w:t>
      </w:r>
      <w:r>
        <w:rPr>
          <w:rFonts w:ascii="仿宋" w:hAnsi="仿宋" w:eastAsia="仿宋" w:cs="仿宋"/>
          <w:sz w:val="32"/>
          <w:szCs w:val="32"/>
        </w:rPr>
        <w:t xml:space="preserve">  </w:t>
      </w:r>
      <w:r>
        <w:rPr>
          <w:rFonts w:ascii="仿宋" w:hAnsi="仿宋" w:eastAsia="仿宋" w:cs="仿宋"/>
          <w:spacing w:val="3"/>
          <w:sz w:val="32"/>
          <w:szCs w:val="32"/>
        </w:rPr>
        <w:t>种植主体单产提升行动项目实施方案》(以下简称</w:t>
      </w:r>
      <w:r>
        <w:rPr>
          <w:rFonts w:ascii="仿宋" w:hAnsi="仿宋" w:eastAsia="仿宋" w:cs="仿宋"/>
          <w:spacing w:val="2"/>
          <w:sz w:val="32"/>
          <w:szCs w:val="32"/>
        </w:rPr>
        <w:t>《实施方案》)</w:t>
      </w:r>
      <w:r>
        <w:rPr>
          <w:rFonts w:ascii="仿宋" w:hAnsi="仿宋" w:eastAsia="仿宋" w:cs="仿宋"/>
          <w:sz w:val="32"/>
          <w:szCs w:val="32"/>
        </w:rPr>
        <w:t xml:space="preserve"> </w:t>
      </w:r>
      <w:r>
        <w:rPr>
          <w:rFonts w:ascii="仿宋" w:hAnsi="仿宋" w:eastAsia="仿宋" w:cs="仿宋"/>
          <w:spacing w:val="16"/>
          <w:sz w:val="32"/>
          <w:szCs w:val="32"/>
        </w:rPr>
        <w:t>要求，经申报、审核等程序</w:t>
      </w:r>
      <w:r>
        <w:rPr>
          <w:rFonts w:ascii="仿宋" w:hAnsi="仿宋" w:eastAsia="仿宋" w:cs="仿宋"/>
          <w:spacing w:val="-67"/>
          <w:sz w:val="32"/>
          <w:szCs w:val="32"/>
        </w:rPr>
        <w:t xml:space="preserve"> </w:t>
      </w:r>
      <w:r>
        <w:rPr>
          <w:rFonts w:ascii="仿宋" w:hAnsi="仿宋" w:eastAsia="仿宋" w:cs="仿宋"/>
          <w:spacing w:val="1"/>
          <w:sz w:val="32"/>
          <w:szCs w:val="32"/>
          <w:u w:val="single" w:color="auto"/>
        </w:rPr>
        <w:t xml:space="preserve">      </w:t>
      </w:r>
      <w:r>
        <w:rPr>
          <w:rFonts w:ascii="仿宋" w:hAnsi="仿宋" w:eastAsia="仿宋" w:cs="仿宋"/>
          <w:spacing w:val="-146"/>
          <w:sz w:val="32"/>
          <w:szCs w:val="32"/>
        </w:rPr>
        <w:t xml:space="preserve"> </w:t>
      </w:r>
      <w:r>
        <w:rPr>
          <w:rFonts w:ascii="仿宋" w:hAnsi="仿宋" w:eastAsia="仿宋" w:cs="仿宋"/>
          <w:spacing w:val="16"/>
          <w:sz w:val="32"/>
          <w:szCs w:val="32"/>
        </w:rPr>
        <w:t>县(区)农业农村局(甲方)、</w:t>
      </w:r>
      <w:r>
        <w:rPr>
          <w:rFonts w:ascii="仿宋" w:hAnsi="仿宋" w:eastAsia="仿宋" w:cs="仿宋"/>
          <w:sz w:val="32"/>
          <w:szCs w:val="32"/>
        </w:rPr>
        <w:t xml:space="preserve"> </w:t>
      </w:r>
      <w:r>
        <w:rPr>
          <w:rFonts w:ascii="仿宋" w:hAnsi="仿宋" w:eastAsia="仿宋" w:cs="仿宋"/>
          <w:sz w:val="32"/>
          <w:szCs w:val="32"/>
          <w:u w:val="single" w:color="auto"/>
        </w:rPr>
        <w:tab/>
      </w:r>
      <w:r>
        <w:rPr>
          <w:rFonts w:ascii="仿宋" w:hAnsi="仿宋" w:eastAsia="仿宋" w:cs="仿宋"/>
          <w:spacing w:val="-140"/>
          <w:sz w:val="32"/>
          <w:szCs w:val="32"/>
        </w:rPr>
        <w:t xml:space="preserve"> </w:t>
      </w:r>
      <w:r>
        <w:rPr>
          <w:rFonts w:ascii="仿宋" w:hAnsi="仿宋" w:eastAsia="仿宋" w:cs="仿宋"/>
          <w:spacing w:val="35"/>
          <w:sz w:val="32"/>
          <w:szCs w:val="32"/>
        </w:rPr>
        <w:t>镇(街道)人民政府(办事处)(乙方)同意将粮</w:t>
      </w:r>
      <w:r>
        <w:rPr>
          <w:rFonts w:ascii="仿宋" w:hAnsi="仿宋" w:eastAsia="仿宋" w:cs="仿宋"/>
          <w:spacing w:val="34"/>
          <w:sz w:val="32"/>
          <w:szCs w:val="32"/>
        </w:rPr>
        <w:t>食单产</w:t>
      </w:r>
      <w:r>
        <w:rPr>
          <w:rFonts w:ascii="仿宋" w:hAnsi="仿宋" w:eastAsia="仿宋" w:cs="仿宋"/>
          <w:sz w:val="32"/>
          <w:szCs w:val="32"/>
        </w:rPr>
        <w:t xml:space="preserve">  </w:t>
      </w:r>
      <w:r>
        <w:rPr>
          <w:rFonts w:ascii="仿宋" w:hAnsi="仿宋" w:eastAsia="仿宋" w:cs="仿宋"/>
          <w:spacing w:val="8"/>
          <w:sz w:val="32"/>
          <w:szCs w:val="32"/>
        </w:rPr>
        <w:t>行动项目交由</w:t>
      </w:r>
      <w:r>
        <w:rPr>
          <w:rFonts w:ascii="仿宋" w:hAnsi="仿宋" w:eastAsia="仿宋" w:cs="仿宋"/>
          <w:spacing w:val="32"/>
          <w:sz w:val="32"/>
          <w:szCs w:val="32"/>
          <w:u w:val="single" w:color="auto"/>
        </w:rPr>
        <w:t xml:space="preserve">     </w:t>
      </w:r>
      <w:r>
        <w:rPr>
          <w:rFonts w:ascii="仿宋" w:hAnsi="仿宋" w:eastAsia="仿宋" w:cs="仿宋"/>
          <w:spacing w:val="-47"/>
          <w:sz w:val="32"/>
          <w:szCs w:val="32"/>
        </w:rPr>
        <w:t xml:space="preserve"> </w:t>
      </w:r>
      <w:r>
        <w:rPr>
          <w:rFonts w:ascii="仿宋" w:hAnsi="仿宋" w:eastAsia="仿宋" w:cs="仿宋"/>
          <w:spacing w:val="8"/>
          <w:sz w:val="32"/>
          <w:szCs w:val="32"/>
        </w:rPr>
        <w:t>(丙方)实施，丙方承诺按《实施方案》要</w:t>
      </w:r>
      <w:r>
        <w:rPr>
          <w:rFonts w:ascii="仿宋" w:hAnsi="仿宋" w:eastAsia="仿宋" w:cs="仿宋"/>
          <w:sz w:val="32"/>
          <w:szCs w:val="32"/>
        </w:rPr>
        <w:t xml:space="preserve">  </w:t>
      </w:r>
      <w:r>
        <w:rPr>
          <w:rFonts w:ascii="仿宋" w:hAnsi="仿宋" w:eastAsia="仿宋" w:cs="仿宋"/>
          <w:spacing w:val="-5"/>
          <w:sz w:val="32"/>
          <w:szCs w:val="32"/>
        </w:rPr>
        <w:t>求完成项目全部内容。甲、乙、丙三方经过充分协商，就项目实</w:t>
      </w:r>
      <w:r>
        <w:rPr>
          <w:rFonts w:ascii="仿宋" w:hAnsi="仿宋" w:eastAsia="仿宋" w:cs="仿宋"/>
          <w:spacing w:val="2"/>
          <w:sz w:val="32"/>
          <w:szCs w:val="32"/>
        </w:rPr>
        <w:t xml:space="preserve">   </w:t>
      </w:r>
      <w:r>
        <w:rPr>
          <w:rFonts w:ascii="仿宋" w:hAnsi="仿宋" w:eastAsia="仿宋" w:cs="仿宋"/>
          <w:spacing w:val="-6"/>
          <w:sz w:val="32"/>
          <w:szCs w:val="32"/>
        </w:rPr>
        <w:t>施事宜，达成如下协议。</w:t>
      </w:r>
    </w:p>
    <w:p w14:paraId="47788584">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27" w:firstLineChars="200"/>
        <w:textAlignment w:val="baseline"/>
        <w:outlineLvl w:val="0"/>
        <w:rPr>
          <w:rFonts w:ascii="黑体" w:hAnsi="黑体" w:eastAsia="黑体" w:cs="黑体"/>
          <w:sz w:val="32"/>
          <w:szCs w:val="32"/>
        </w:rPr>
      </w:pPr>
      <w:r>
        <w:rPr>
          <w:rFonts w:ascii="黑体" w:hAnsi="黑体" w:eastAsia="黑体" w:cs="黑体"/>
          <w:b/>
          <w:bCs/>
          <w:spacing w:val="-4"/>
          <w:sz w:val="32"/>
          <w:szCs w:val="32"/>
        </w:rPr>
        <w:t>一、任务目标</w:t>
      </w:r>
    </w:p>
    <w:p w14:paraId="2C1CCDB7">
      <w:pPr>
        <w:keepNext w:val="0"/>
        <w:keepLines w:val="0"/>
        <w:pageBreakBefore w:val="0"/>
        <w:widowControl/>
        <w:kinsoku w:val="0"/>
        <w:wordWrap/>
        <w:overflowPunct/>
        <w:topLinePunct w:val="0"/>
        <w:autoSpaceDE w:val="0"/>
        <w:autoSpaceDN w:val="0"/>
        <w:bidi w:val="0"/>
        <w:adjustRightInd w:val="0"/>
        <w:snapToGrid w:val="0"/>
        <w:spacing w:line="600" w:lineRule="exact"/>
        <w:ind w:left="0" w:right="180" w:firstLine="536" w:firstLineChars="200"/>
        <w:textAlignment w:val="baseline"/>
        <w:rPr>
          <w:rFonts w:ascii="仿宋" w:hAnsi="仿宋" w:eastAsia="仿宋" w:cs="仿宋"/>
          <w:sz w:val="32"/>
          <w:szCs w:val="32"/>
        </w:rPr>
      </w:pPr>
      <w:r>
        <w:rPr>
          <w:rFonts w:ascii="仿宋" w:hAnsi="仿宋" w:eastAsia="仿宋" w:cs="仿宋"/>
          <w:spacing w:val="-26"/>
          <w:sz w:val="32"/>
          <w:szCs w:val="32"/>
        </w:rPr>
        <w:t>纯</w:t>
      </w:r>
      <w:r>
        <w:rPr>
          <w:rFonts w:ascii="仿宋" w:hAnsi="仿宋" w:eastAsia="仿宋" w:cs="仿宋"/>
          <w:spacing w:val="-39"/>
          <w:sz w:val="32"/>
          <w:szCs w:val="32"/>
        </w:rPr>
        <w:t xml:space="preserve"> </w:t>
      </w:r>
      <w:r>
        <w:rPr>
          <w:rFonts w:ascii="仿宋" w:hAnsi="仿宋" w:eastAsia="仿宋" w:cs="仿宋"/>
          <w:spacing w:val="-26"/>
          <w:sz w:val="32"/>
          <w:szCs w:val="32"/>
        </w:rPr>
        <w:t>作</w:t>
      </w:r>
      <w:r>
        <w:rPr>
          <w:rFonts w:ascii="仿宋" w:hAnsi="仿宋" w:eastAsia="仿宋" w:cs="仿宋"/>
          <w:spacing w:val="-55"/>
          <w:sz w:val="32"/>
          <w:szCs w:val="32"/>
        </w:rPr>
        <w:t xml:space="preserve"> </w:t>
      </w:r>
      <w:r>
        <w:rPr>
          <w:rFonts w:ascii="仿宋" w:hAnsi="仿宋" w:eastAsia="仿宋" w:cs="仿宋"/>
          <w:spacing w:val="-26"/>
          <w:sz w:val="32"/>
          <w:szCs w:val="32"/>
        </w:rPr>
        <w:t>玉</w:t>
      </w:r>
      <w:r>
        <w:rPr>
          <w:rFonts w:ascii="仿宋" w:hAnsi="仿宋" w:eastAsia="仿宋" w:cs="仿宋"/>
          <w:spacing w:val="-58"/>
          <w:sz w:val="32"/>
          <w:szCs w:val="32"/>
        </w:rPr>
        <w:t xml:space="preserve"> </w:t>
      </w:r>
      <w:r>
        <w:rPr>
          <w:rFonts w:ascii="仿宋" w:hAnsi="仿宋" w:eastAsia="仿宋" w:cs="仿宋"/>
          <w:spacing w:val="-26"/>
          <w:sz w:val="32"/>
          <w:szCs w:val="32"/>
        </w:rPr>
        <w:t>米</w:t>
      </w:r>
      <w:r>
        <w:rPr>
          <w:rFonts w:ascii="仿宋" w:hAnsi="仿宋" w:eastAsia="仿宋" w:cs="仿宋"/>
          <w:spacing w:val="-59"/>
          <w:sz w:val="32"/>
          <w:szCs w:val="32"/>
        </w:rPr>
        <w:t xml:space="preserve"> </w:t>
      </w:r>
      <w:r>
        <w:rPr>
          <w:rFonts w:ascii="仿宋" w:hAnsi="仿宋" w:eastAsia="仿宋" w:cs="仿宋"/>
          <w:spacing w:val="-26"/>
          <w:sz w:val="32"/>
          <w:szCs w:val="32"/>
        </w:rPr>
        <w:t>种</w:t>
      </w:r>
      <w:r>
        <w:rPr>
          <w:rFonts w:ascii="仿宋" w:hAnsi="仿宋" w:eastAsia="仿宋" w:cs="仿宋"/>
          <w:spacing w:val="-62"/>
          <w:sz w:val="32"/>
          <w:szCs w:val="32"/>
        </w:rPr>
        <w:t xml:space="preserve"> </w:t>
      </w:r>
      <w:r>
        <w:rPr>
          <w:rFonts w:ascii="仿宋" w:hAnsi="仿宋" w:eastAsia="仿宋" w:cs="仿宋"/>
          <w:spacing w:val="-26"/>
          <w:sz w:val="32"/>
          <w:szCs w:val="32"/>
        </w:rPr>
        <w:t>植 品</w:t>
      </w:r>
      <w:r>
        <w:rPr>
          <w:rFonts w:ascii="仿宋" w:hAnsi="仿宋" w:eastAsia="仿宋" w:cs="仿宋"/>
          <w:spacing w:val="-59"/>
          <w:sz w:val="32"/>
          <w:szCs w:val="32"/>
        </w:rPr>
        <w:t xml:space="preserve"> </w:t>
      </w:r>
      <w:r>
        <w:rPr>
          <w:rFonts w:ascii="仿宋" w:hAnsi="仿宋" w:eastAsia="仿宋" w:cs="仿宋"/>
          <w:spacing w:val="-26"/>
          <w:sz w:val="32"/>
          <w:szCs w:val="32"/>
        </w:rPr>
        <w:t>种</w:t>
      </w:r>
      <w:r>
        <w:rPr>
          <w:rFonts w:ascii="仿宋" w:hAnsi="仿宋" w:eastAsia="仿宋" w:cs="仿宋"/>
          <w:spacing w:val="-95"/>
          <w:sz w:val="32"/>
          <w:szCs w:val="32"/>
        </w:rPr>
        <w:t xml:space="preserve"> </w:t>
      </w:r>
      <w:r>
        <w:rPr>
          <w:rFonts w:ascii="仿宋" w:hAnsi="仿宋" w:eastAsia="仿宋" w:cs="仿宋"/>
          <w:spacing w:val="10"/>
          <w:sz w:val="32"/>
          <w:szCs w:val="32"/>
          <w:u w:val="single" w:color="auto"/>
        </w:rPr>
        <w:t xml:space="preserve">       </w:t>
      </w:r>
      <w:r>
        <w:rPr>
          <w:rFonts w:ascii="仿宋" w:hAnsi="仿宋" w:eastAsia="仿宋" w:cs="仿宋"/>
          <w:spacing w:val="-160"/>
          <w:sz w:val="32"/>
          <w:szCs w:val="32"/>
        </w:rPr>
        <w:t xml:space="preserve"> </w:t>
      </w:r>
      <w:r>
        <w:rPr>
          <w:rFonts w:ascii="仿宋" w:hAnsi="仿宋" w:eastAsia="仿宋" w:cs="仿宋"/>
          <w:spacing w:val="-26"/>
          <w:sz w:val="32"/>
          <w:szCs w:val="32"/>
        </w:rPr>
        <w:t>, 种 植</w:t>
      </w:r>
      <w:r>
        <w:rPr>
          <w:rFonts w:ascii="仿宋" w:hAnsi="仿宋" w:eastAsia="仿宋" w:cs="仿宋"/>
          <w:spacing w:val="9"/>
          <w:sz w:val="32"/>
          <w:szCs w:val="32"/>
        </w:rPr>
        <w:t xml:space="preserve"> </w:t>
      </w:r>
      <w:r>
        <w:rPr>
          <w:rFonts w:ascii="仿宋" w:hAnsi="仿宋" w:eastAsia="仿宋" w:cs="仿宋"/>
          <w:spacing w:val="-26"/>
          <w:sz w:val="32"/>
          <w:szCs w:val="32"/>
        </w:rPr>
        <w:t>面 积</w:t>
      </w:r>
      <w:r>
        <w:rPr>
          <w:rFonts w:ascii="仿宋" w:hAnsi="仿宋" w:eastAsia="仿宋" w:cs="仿宋"/>
          <w:spacing w:val="-119"/>
          <w:sz w:val="32"/>
          <w:szCs w:val="32"/>
        </w:rPr>
        <w:t xml:space="preserve"> </w:t>
      </w:r>
      <w:r>
        <w:rPr>
          <w:rFonts w:ascii="仿宋" w:hAnsi="仿宋" w:eastAsia="仿宋" w:cs="仿宋"/>
          <w:sz w:val="32"/>
          <w:szCs w:val="32"/>
          <w:u w:val="single" w:color="auto"/>
        </w:rPr>
        <w:t xml:space="preserve">     </w:t>
      </w:r>
      <w:r>
        <w:rPr>
          <w:rFonts w:ascii="仿宋" w:hAnsi="仿宋" w:eastAsia="仿宋" w:cs="仿宋"/>
          <w:spacing w:val="-160"/>
          <w:sz w:val="32"/>
          <w:szCs w:val="32"/>
        </w:rPr>
        <w:t xml:space="preserve"> </w:t>
      </w:r>
      <w:r>
        <w:rPr>
          <w:rFonts w:ascii="仿宋" w:hAnsi="仿宋" w:eastAsia="仿宋" w:cs="仿宋"/>
          <w:spacing w:val="-26"/>
          <w:sz w:val="32"/>
          <w:szCs w:val="32"/>
        </w:rPr>
        <w:t>亩 ， 落</w:t>
      </w:r>
      <w:r>
        <w:rPr>
          <w:rFonts w:ascii="仿宋" w:hAnsi="仿宋" w:eastAsia="仿宋" w:cs="仿宋"/>
          <w:sz w:val="32"/>
          <w:szCs w:val="32"/>
        </w:rPr>
        <w:t xml:space="preserve"> </w:t>
      </w:r>
      <w:r>
        <w:rPr>
          <w:rFonts w:ascii="仿宋" w:hAnsi="仿宋" w:eastAsia="仿宋" w:cs="仿宋"/>
          <w:spacing w:val="6"/>
          <w:sz w:val="32"/>
          <w:szCs w:val="32"/>
        </w:rPr>
        <w:t>实</w:t>
      </w:r>
      <w:r>
        <w:rPr>
          <w:rFonts w:ascii="仿宋" w:hAnsi="仿宋" w:eastAsia="仿宋" w:cs="仿宋"/>
          <w:spacing w:val="6"/>
          <w:sz w:val="32"/>
          <w:szCs w:val="32"/>
          <w:u w:val="single" w:color="auto"/>
        </w:rPr>
        <w:t xml:space="preserve">                  </w:t>
      </w:r>
      <w:r>
        <w:rPr>
          <w:rFonts w:ascii="仿宋" w:hAnsi="仿宋" w:eastAsia="仿宋" w:cs="仿宋"/>
          <w:spacing w:val="5"/>
          <w:sz w:val="32"/>
          <w:szCs w:val="32"/>
          <w:u w:val="single" w:color="auto"/>
        </w:rPr>
        <w:t xml:space="preserve">                   </w:t>
      </w:r>
      <w:r>
        <w:rPr>
          <w:rFonts w:ascii="仿宋" w:hAnsi="仿宋" w:eastAsia="仿宋" w:cs="仿宋"/>
          <w:spacing w:val="-60"/>
          <w:sz w:val="32"/>
          <w:szCs w:val="32"/>
        </w:rPr>
        <w:t xml:space="preserve"> </w:t>
      </w:r>
      <w:r>
        <w:rPr>
          <w:rFonts w:ascii="仿宋" w:hAnsi="仿宋" w:eastAsia="仿宋" w:cs="仿宋"/>
          <w:spacing w:val="5"/>
          <w:sz w:val="32"/>
          <w:szCs w:val="32"/>
        </w:rPr>
        <w:t>等5项关键技术。</w:t>
      </w:r>
    </w:p>
    <w:p w14:paraId="0ACCE049">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599" w:firstLineChars="200"/>
        <w:textAlignment w:val="baseline"/>
        <w:outlineLvl w:val="0"/>
        <w:rPr>
          <w:rFonts w:ascii="黑体" w:hAnsi="黑体" w:eastAsia="黑体" w:cs="黑体"/>
          <w:sz w:val="32"/>
          <w:szCs w:val="32"/>
        </w:rPr>
      </w:pPr>
      <w:r>
        <w:rPr>
          <w:rFonts w:ascii="黑体" w:hAnsi="黑体" w:eastAsia="黑体" w:cs="黑体"/>
          <w:b/>
          <w:bCs/>
          <w:spacing w:val="-11"/>
          <w:sz w:val="32"/>
          <w:szCs w:val="32"/>
        </w:rPr>
        <w:t>二、甲方责任</w:t>
      </w:r>
    </w:p>
    <w:p w14:paraId="5ED6FE01">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68" w:firstLineChars="200"/>
        <w:textAlignment w:val="baseline"/>
        <w:rPr>
          <w:rFonts w:ascii="楷体" w:hAnsi="楷体" w:eastAsia="楷体" w:cs="楷体"/>
          <w:sz w:val="32"/>
          <w:szCs w:val="32"/>
        </w:rPr>
      </w:pPr>
      <w:r>
        <w:rPr>
          <w:rFonts w:ascii="楷体" w:hAnsi="楷体" w:eastAsia="楷体" w:cs="楷体"/>
          <w:spacing w:val="7"/>
          <w:sz w:val="32"/>
          <w:szCs w:val="32"/>
        </w:rPr>
        <w:t>(一)负责制定工作实施意见、下达任务指标。</w:t>
      </w:r>
    </w:p>
    <w:p w14:paraId="24168445">
      <w:pPr>
        <w:keepNext w:val="0"/>
        <w:keepLines w:val="0"/>
        <w:pageBreakBefore w:val="0"/>
        <w:widowControl/>
        <w:kinsoku w:val="0"/>
        <w:wordWrap/>
        <w:overflowPunct/>
        <w:topLinePunct w:val="0"/>
        <w:autoSpaceDE w:val="0"/>
        <w:autoSpaceDN w:val="0"/>
        <w:bidi w:val="0"/>
        <w:adjustRightInd w:val="0"/>
        <w:snapToGrid w:val="0"/>
        <w:spacing w:line="600" w:lineRule="exact"/>
        <w:ind w:left="0" w:right="248" w:firstLine="652" w:firstLineChars="200"/>
        <w:textAlignment w:val="baseline"/>
        <w:rPr>
          <w:rFonts w:ascii="楷体" w:hAnsi="楷体" w:eastAsia="楷体" w:cs="楷体"/>
          <w:sz w:val="32"/>
          <w:szCs w:val="32"/>
        </w:rPr>
      </w:pPr>
      <w:r>
        <w:rPr>
          <w:rFonts w:ascii="楷体" w:hAnsi="楷体" w:eastAsia="楷体" w:cs="楷体"/>
          <w:spacing w:val="3"/>
          <w:sz w:val="32"/>
          <w:szCs w:val="32"/>
        </w:rPr>
        <w:t>(二)负责督促、监督丙方落实关键技术，完成各项工作任</w:t>
      </w:r>
      <w:r>
        <w:rPr>
          <w:rFonts w:ascii="楷体" w:hAnsi="楷体" w:eastAsia="楷体" w:cs="楷体"/>
          <w:spacing w:val="12"/>
          <w:sz w:val="32"/>
          <w:szCs w:val="32"/>
        </w:rPr>
        <w:t xml:space="preserve"> </w:t>
      </w:r>
      <w:r>
        <w:rPr>
          <w:rFonts w:ascii="楷体" w:hAnsi="楷体" w:eastAsia="楷体" w:cs="楷体"/>
          <w:spacing w:val="-16"/>
          <w:sz w:val="32"/>
          <w:szCs w:val="32"/>
        </w:rPr>
        <w:t>务。</w:t>
      </w:r>
    </w:p>
    <w:p w14:paraId="03F6DE61">
      <w:pPr>
        <w:keepNext w:val="0"/>
        <w:keepLines w:val="0"/>
        <w:pageBreakBefore w:val="0"/>
        <w:widowControl/>
        <w:kinsoku w:val="0"/>
        <w:wordWrap/>
        <w:overflowPunct/>
        <w:topLinePunct w:val="0"/>
        <w:autoSpaceDE w:val="0"/>
        <w:autoSpaceDN w:val="0"/>
        <w:bidi w:val="0"/>
        <w:adjustRightInd w:val="0"/>
        <w:snapToGrid w:val="0"/>
        <w:spacing w:line="600" w:lineRule="exact"/>
        <w:ind w:left="0" w:right="242" w:firstLine="652" w:firstLineChars="200"/>
        <w:textAlignment w:val="baseline"/>
        <w:rPr>
          <w:rFonts w:ascii="楷体" w:hAnsi="楷体" w:eastAsia="楷体" w:cs="楷体"/>
          <w:sz w:val="32"/>
          <w:szCs w:val="32"/>
        </w:rPr>
      </w:pPr>
      <w:r>
        <w:rPr>
          <w:rFonts w:ascii="楷体" w:hAnsi="楷体" w:eastAsia="楷体" w:cs="楷体"/>
          <w:spacing w:val="3"/>
          <w:sz w:val="32"/>
          <w:szCs w:val="32"/>
        </w:rPr>
        <w:t>(三)负责指导、督查丙方开展工作，并对丙方工作完成情</w:t>
      </w:r>
      <w:r>
        <w:rPr>
          <w:rFonts w:ascii="楷体" w:hAnsi="楷体" w:eastAsia="楷体" w:cs="楷体"/>
          <w:spacing w:val="18"/>
          <w:sz w:val="32"/>
          <w:szCs w:val="32"/>
        </w:rPr>
        <w:t xml:space="preserve"> </w:t>
      </w:r>
      <w:r>
        <w:rPr>
          <w:rFonts w:ascii="楷体" w:hAnsi="楷体" w:eastAsia="楷体" w:cs="楷体"/>
          <w:spacing w:val="-5"/>
          <w:sz w:val="32"/>
          <w:szCs w:val="32"/>
        </w:rPr>
        <w:t>况进行检查验收、考核、拨付资金。</w:t>
      </w:r>
    </w:p>
    <w:p w14:paraId="13559A11">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textAlignment w:val="baseline"/>
        <w:rPr>
          <w:rFonts w:ascii="楷体" w:hAnsi="楷体" w:eastAsia="楷体" w:cs="楷体"/>
          <w:sz w:val="32"/>
          <w:szCs w:val="32"/>
        </w:rPr>
        <w:sectPr>
          <w:footerReference r:id="rId8" w:type="default"/>
          <w:pgSz w:w="11900" w:h="16830"/>
          <w:pgMar w:top="1430" w:right="1169" w:bottom="1901" w:left="1559" w:header="0" w:footer="1589" w:gutter="0"/>
          <w:cols w:space="720" w:num="1"/>
        </w:sectPr>
      </w:pPr>
    </w:p>
    <w:p w14:paraId="3D30FBAD">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780" w:firstLineChars="200"/>
        <w:textAlignment w:val="baseline"/>
        <w:rPr>
          <w:rFonts w:ascii="楷体" w:hAnsi="楷体" w:eastAsia="楷体" w:cs="楷体"/>
          <w:sz w:val="32"/>
          <w:szCs w:val="32"/>
        </w:rPr>
      </w:pPr>
      <w:r>
        <w:rPr>
          <w:rFonts w:ascii="楷体" w:hAnsi="楷体" w:eastAsia="楷体" w:cs="楷体"/>
          <w:spacing w:val="35"/>
          <w:sz w:val="32"/>
          <w:szCs w:val="32"/>
        </w:rPr>
        <w:t>(四)其他</w:t>
      </w:r>
    </w:p>
    <w:p w14:paraId="0AE8885B">
      <w:pPr>
        <w:keepNext w:val="0"/>
        <w:keepLines w:val="0"/>
        <w:pageBreakBefore w:val="0"/>
        <w:widowControl/>
        <w:kinsoku w:val="0"/>
        <w:wordWrap/>
        <w:overflowPunct/>
        <w:topLinePunct w:val="0"/>
        <w:autoSpaceDE w:val="0"/>
        <w:autoSpaceDN w:val="0"/>
        <w:bidi w:val="0"/>
        <w:adjustRightInd w:val="0"/>
        <w:snapToGrid w:val="0"/>
        <w:spacing w:line="600" w:lineRule="exact"/>
        <w:ind w:left="0" w:right="20" w:firstLine="660" w:firstLineChars="200"/>
        <w:textAlignment w:val="baseline"/>
        <w:rPr>
          <w:rFonts w:ascii="仿宋" w:hAnsi="仿宋" w:eastAsia="仿宋" w:cs="仿宋"/>
          <w:sz w:val="32"/>
          <w:szCs w:val="32"/>
        </w:rPr>
      </w:pPr>
      <w:r>
        <w:rPr>
          <w:rFonts w:ascii="仿宋" w:hAnsi="仿宋" w:eastAsia="仿宋" w:cs="仿宋"/>
          <w:spacing w:val="5"/>
          <w:sz w:val="32"/>
          <w:szCs w:val="32"/>
        </w:rPr>
        <w:t>1.</w:t>
      </w:r>
      <w:r>
        <w:rPr>
          <w:rFonts w:ascii="仿宋" w:hAnsi="仿宋" w:eastAsia="仿宋" w:cs="仿宋"/>
          <w:spacing w:val="-92"/>
          <w:sz w:val="32"/>
          <w:szCs w:val="32"/>
        </w:rPr>
        <w:t xml:space="preserve"> </w:t>
      </w:r>
      <w:r>
        <w:rPr>
          <w:rFonts w:ascii="仿宋" w:hAnsi="仿宋" w:eastAsia="仿宋" w:cs="仿宋"/>
          <w:spacing w:val="5"/>
          <w:sz w:val="32"/>
          <w:szCs w:val="32"/>
        </w:rPr>
        <w:t>留存项目申请、公示材料。县(区)农业农村部门留存种</w:t>
      </w:r>
      <w:r>
        <w:rPr>
          <w:rFonts w:ascii="仿宋" w:hAnsi="仿宋" w:eastAsia="仿宋" w:cs="仿宋"/>
          <w:sz w:val="32"/>
          <w:szCs w:val="32"/>
        </w:rPr>
        <w:t xml:space="preserve"> </w:t>
      </w:r>
      <w:r>
        <w:rPr>
          <w:rFonts w:ascii="仿宋" w:hAnsi="仿宋" w:eastAsia="仿宋" w:cs="仿宋"/>
          <w:spacing w:val="-4"/>
          <w:sz w:val="32"/>
          <w:szCs w:val="32"/>
        </w:rPr>
        <w:t>植主体申请资料和确定的种植主体及测产结果，在村、镇、县三</w:t>
      </w:r>
      <w:r>
        <w:rPr>
          <w:rFonts w:ascii="仿宋" w:hAnsi="仿宋" w:eastAsia="仿宋" w:cs="仿宋"/>
          <w:spacing w:val="15"/>
          <w:sz w:val="32"/>
          <w:szCs w:val="32"/>
        </w:rPr>
        <w:t xml:space="preserve"> </w:t>
      </w:r>
      <w:r>
        <w:rPr>
          <w:rFonts w:ascii="仿宋" w:hAnsi="仿宋" w:eastAsia="仿宋" w:cs="仿宋"/>
          <w:spacing w:val="5"/>
          <w:sz w:val="32"/>
          <w:szCs w:val="32"/>
        </w:rPr>
        <w:t>级同时公示5天的带水印照片。</w:t>
      </w:r>
    </w:p>
    <w:p w14:paraId="4F9E3550">
      <w:pPr>
        <w:keepNext w:val="0"/>
        <w:keepLines w:val="0"/>
        <w:pageBreakBefore w:val="0"/>
        <w:widowControl/>
        <w:kinsoku w:val="0"/>
        <w:wordWrap/>
        <w:overflowPunct/>
        <w:topLinePunct w:val="0"/>
        <w:autoSpaceDE w:val="0"/>
        <w:autoSpaceDN w:val="0"/>
        <w:bidi w:val="0"/>
        <w:adjustRightInd w:val="0"/>
        <w:snapToGrid w:val="0"/>
        <w:spacing w:line="600" w:lineRule="exact"/>
        <w:ind w:left="0" w:right="15" w:firstLine="628" w:firstLineChars="200"/>
        <w:jc w:val="both"/>
        <w:textAlignment w:val="baseline"/>
        <w:rPr>
          <w:rFonts w:ascii="仿宋" w:hAnsi="仿宋" w:eastAsia="仿宋" w:cs="仿宋"/>
          <w:sz w:val="32"/>
          <w:szCs w:val="32"/>
        </w:rPr>
      </w:pPr>
      <w:r>
        <w:rPr>
          <w:rFonts w:ascii="宋体" w:hAnsi="宋体" w:eastAsia="宋体" w:cs="宋体"/>
          <w:spacing w:val="-3"/>
          <w:sz w:val="32"/>
          <w:szCs w:val="32"/>
        </w:rPr>
        <w:t>2.</w:t>
      </w:r>
      <w:r>
        <w:rPr>
          <w:rFonts w:ascii="仿宋" w:hAnsi="仿宋" w:eastAsia="仿宋" w:cs="仿宋"/>
          <w:spacing w:val="-3"/>
          <w:sz w:val="32"/>
          <w:szCs w:val="32"/>
        </w:rPr>
        <w:t>查看玉米田间长势。针对不同生长时期，项目区与非项目</w:t>
      </w:r>
      <w:r>
        <w:rPr>
          <w:rFonts w:ascii="仿宋" w:hAnsi="仿宋" w:eastAsia="仿宋" w:cs="仿宋"/>
          <w:sz w:val="32"/>
          <w:szCs w:val="32"/>
        </w:rPr>
        <w:t xml:space="preserve"> </w:t>
      </w:r>
      <w:r>
        <w:rPr>
          <w:rFonts w:ascii="仿宋" w:hAnsi="仿宋" w:eastAsia="仿宋" w:cs="仿宋"/>
          <w:spacing w:val="1"/>
          <w:sz w:val="32"/>
          <w:szCs w:val="32"/>
        </w:rPr>
        <w:t>区对比带水印照片(亩基本苗、亩穗数、穗粒数、千粒重等</w:t>
      </w:r>
      <w:r>
        <w:rPr>
          <w:rFonts w:ascii="仿宋" w:hAnsi="仿宋" w:eastAsia="仿宋" w:cs="仿宋"/>
          <w:sz w:val="32"/>
          <w:szCs w:val="32"/>
        </w:rPr>
        <w:t xml:space="preserve">基础 </w:t>
      </w:r>
      <w:r>
        <w:rPr>
          <w:rFonts w:ascii="仿宋" w:hAnsi="仿宋" w:eastAsia="仿宋" w:cs="仿宋"/>
          <w:spacing w:val="17"/>
          <w:sz w:val="32"/>
          <w:szCs w:val="32"/>
        </w:rPr>
        <w:t>数据)。</w:t>
      </w:r>
    </w:p>
    <w:p w14:paraId="6743C6F6">
      <w:pPr>
        <w:keepNext w:val="0"/>
        <w:keepLines w:val="0"/>
        <w:pageBreakBefore w:val="0"/>
        <w:widowControl/>
        <w:kinsoku w:val="0"/>
        <w:wordWrap/>
        <w:overflowPunct/>
        <w:topLinePunct w:val="0"/>
        <w:autoSpaceDE w:val="0"/>
        <w:autoSpaceDN w:val="0"/>
        <w:bidi w:val="0"/>
        <w:adjustRightInd w:val="0"/>
        <w:snapToGrid w:val="0"/>
        <w:spacing w:line="600" w:lineRule="exact"/>
        <w:ind w:left="0" w:right="12" w:firstLine="628" w:firstLineChars="200"/>
        <w:jc w:val="both"/>
        <w:textAlignment w:val="baseline"/>
        <w:rPr>
          <w:rFonts w:ascii="仿宋" w:hAnsi="仿宋" w:eastAsia="仿宋" w:cs="仿宋"/>
          <w:sz w:val="32"/>
          <w:szCs w:val="32"/>
        </w:rPr>
      </w:pPr>
      <w:r>
        <w:rPr>
          <w:rFonts w:ascii="仿宋" w:hAnsi="仿宋" w:eastAsia="仿宋" w:cs="仿宋"/>
          <w:spacing w:val="-3"/>
          <w:sz w:val="32"/>
          <w:szCs w:val="32"/>
        </w:rPr>
        <w:t>3.对项目档案资料进行核实、上传。通过查看“一主体一档</w:t>
      </w:r>
      <w:r>
        <w:rPr>
          <w:rFonts w:ascii="仿宋" w:hAnsi="仿宋" w:eastAsia="仿宋" w:cs="仿宋"/>
          <w:spacing w:val="2"/>
          <w:sz w:val="32"/>
          <w:szCs w:val="32"/>
        </w:rPr>
        <w:t xml:space="preserve"> </w:t>
      </w:r>
      <w:r>
        <w:rPr>
          <w:rFonts w:ascii="仿宋" w:hAnsi="仿宋" w:eastAsia="仿宋" w:cs="仿宋"/>
          <w:spacing w:val="-3"/>
          <w:sz w:val="32"/>
          <w:szCs w:val="32"/>
        </w:rPr>
        <w:t>案”与影像资料，过程记录完整，无伪造记</w:t>
      </w:r>
      <w:r>
        <w:rPr>
          <w:rFonts w:ascii="仿宋" w:hAnsi="仿宋" w:eastAsia="仿宋" w:cs="仿宋"/>
          <w:spacing w:val="-4"/>
          <w:sz w:val="32"/>
          <w:szCs w:val="32"/>
        </w:rPr>
        <w:t>录情况。及时将项目</w:t>
      </w:r>
      <w:r>
        <w:rPr>
          <w:rFonts w:ascii="仿宋" w:hAnsi="仿宋" w:eastAsia="仿宋" w:cs="仿宋"/>
          <w:sz w:val="32"/>
          <w:szCs w:val="32"/>
        </w:rPr>
        <w:t xml:space="preserve"> </w:t>
      </w:r>
      <w:r>
        <w:rPr>
          <w:rFonts w:ascii="仿宋" w:hAnsi="仿宋" w:eastAsia="仿宋" w:cs="仿宋"/>
          <w:spacing w:val="-4"/>
          <w:sz w:val="32"/>
          <w:szCs w:val="32"/>
        </w:rPr>
        <w:t>主体档案上传至农业农村部转移支付管理平台，并适时填报资金</w:t>
      </w:r>
      <w:r>
        <w:rPr>
          <w:rFonts w:ascii="仿宋" w:hAnsi="仿宋" w:eastAsia="仿宋" w:cs="仿宋"/>
          <w:spacing w:val="13"/>
          <w:sz w:val="32"/>
          <w:szCs w:val="32"/>
        </w:rPr>
        <w:t xml:space="preserve"> </w:t>
      </w:r>
      <w:r>
        <w:rPr>
          <w:rFonts w:ascii="仿宋" w:hAnsi="仿宋" w:eastAsia="仿宋" w:cs="仿宋"/>
          <w:spacing w:val="23"/>
          <w:sz w:val="32"/>
          <w:szCs w:val="32"/>
        </w:rPr>
        <w:t>兑付情况。</w:t>
      </w:r>
    </w:p>
    <w:p w14:paraId="7CF061C7">
      <w:pPr>
        <w:keepNext w:val="0"/>
        <w:keepLines w:val="0"/>
        <w:pageBreakBefore w:val="0"/>
        <w:widowControl/>
        <w:kinsoku w:val="0"/>
        <w:wordWrap/>
        <w:overflowPunct/>
        <w:topLinePunct w:val="0"/>
        <w:autoSpaceDE w:val="0"/>
        <w:autoSpaceDN w:val="0"/>
        <w:bidi w:val="0"/>
        <w:adjustRightInd w:val="0"/>
        <w:snapToGrid w:val="0"/>
        <w:spacing w:line="600" w:lineRule="exact"/>
        <w:ind w:left="0" w:right="13" w:firstLine="628" w:firstLineChars="200"/>
        <w:jc w:val="both"/>
        <w:textAlignment w:val="baseline"/>
        <w:rPr>
          <w:rFonts w:ascii="仿宋" w:hAnsi="仿宋" w:eastAsia="仿宋" w:cs="仿宋"/>
          <w:sz w:val="32"/>
          <w:szCs w:val="32"/>
        </w:rPr>
      </w:pPr>
      <w:r>
        <w:rPr>
          <w:rFonts w:ascii="仿宋" w:hAnsi="仿宋" w:eastAsia="仿宋" w:cs="仿宋"/>
          <w:spacing w:val="-3"/>
          <w:sz w:val="32"/>
          <w:szCs w:val="32"/>
        </w:rPr>
        <w:t>4.对项目区种植面积进行核实。运用测量器具、手机定位环</w:t>
      </w:r>
      <w:r>
        <w:rPr>
          <w:rFonts w:ascii="仿宋" w:hAnsi="仿宋" w:eastAsia="仿宋" w:cs="仿宋"/>
          <w:sz w:val="32"/>
          <w:szCs w:val="32"/>
        </w:rPr>
        <w:t xml:space="preserve"> </w:t>
      </w:r>
      <w:r>
        <w:rPr>
          <w:rFonts w:ascii="仿宋" w:hAnsi="仿宋" w:eastAsia="仿宋" w:cs="仿宋"/>
          <w:spacing w:val="-4"/>
          <w:sz w:val="32"/>
          <w:szCs w:val="32"/>
        </w:rPr>
        <w:t>绕测量等工具和方法，实地核查玉米种植面积，认真测量核对并</w:t>
      </w:r>
      <w:r>
        <w:rPr>
          <w:rFonts w:ascii="仿宋" w:hAnsi="仿宋" w:eastAsia="仿宋" w:cs="仿宋"/>
          <w:spacing w:val="10"/>
          <w:sz w:val="32"/>
          <w:szCs w:val="32"/>
        </w:rPr>
        <w:t xml:space="preserve"> </w:t>
      </w:r>
      <w:r>
        <w:rPr>
          <w:rFonts w:ascii="仿宋" w:hAnsi="仿宋" w:eastAsia="仿宋" w:cs="仿宋"/>
          <w:spacing w:val="-14"/>
          <w:sz w:val="32"/>
          <w:szCs w:val="32"/>
        </w:rPr>
        <w:t>登记测量数据，确保种植面积来源真实、数据准确，切实</w:t>
      </w:r>
      <w:r>
        <w:rPr>
          <w:rFonts w:ascii="仿宋" w:hAnsi="仿宋" w:eastAsia="仿宋" w:cs="仿宋"/>
          <w:spacing w:val="-15"/>
          <w:sz w:val="32"/>
          <w:szCs w:val="32"/>
        </w:rPr>
        <w:t>做到“有</w:t>
      </w:r>
      <w:r>
        <w:rPr>
          <w:rFonts w:ascii="仿宋" w:hAnsi="仿宋" w:eastAsia="仿宋" w:cs="仿宋"/>
          <w:sz w:val="32"/>
          <w:szCs w:val="32"/>
        </w:rPr>
        <w:t xml:space="preserve"> </w:t>
      </w:r>
      <w:r>
        <w:rPr>
          <w:rFonts w:ascii="仿宋" w:hAnsi="仿宋" w:eastAsia="仿宋" w:cs="仿宋"/>
          <w:spacing w:val="20"/>
          <w:sz w:val="32"/>
          <w:szCs w:val="32"/>
        </w:rPr>
        <w:t>据可查”。</w:t>
      </w:r>
    </w:p>
    <w:p w14:paraId="4C044EE0">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28" w:firstLineChars="200"/>
        <w:jc w:val="both"/>
        <w:textAlignment w:val="baseline"/>
        <w:rPr>
          <w:rFonts w:ascii="仿宋" w:hAnsi="仿宋" w:eastAsia="仿宋" w:cs="仿宋"/>
          <w:sz w:val="32"/>
          <w:szCs w:val="32"/>
        </w:rPr>
      </w:pPr>
      <w:r>
        <w:rPr>
          <w:rFonts w:ascii="仿宋" w:hAnsi="仿宋" w:eastAsia="仿宋" w:cs="仿宋"/>
          <w:spacing w:val="-3"/>
          <w:sz w:val="32"/>
          <w:szCs w:val="32"/>
        </w:rPr>
        <w:t>5.对项目区进行理论测产。县级农业农村部门组织专家，参</w:t>
      </w:r>
      <w:r>
        <w:rPr>
          <w:rFonts w:ascii="仿宋" w:hAnsi="仿宋" w:eastAsia="仿宋" w:cs="仿宋"/>
          <w:spacing w:val="14"/>
          <w:sz w:val="32"/>
          <w:szCs w:val="32"/>
        </w:rPr>
        <w:t xml:space="preserve"> </w:t>
      </w:r>
      <w:r>
        <w:rPr>
          <w:rFonts w:ascii="仿宋" w:hAnsi="仿宋" w:eastAsia="仿宋" w:cs="仿宋"/>
          <w:spacing w:val="8"/>
          <w:sz w:val="32"/>
          <w:szCs w:val="32"/>
        </w:rPr>
        <w:t>照粮油作物高产竞赛测产办法，对丙方地块进行实地理论测产</w:t>
      </w:r>
      <w:r>
        <w:rPr>
          <w:rFonts w:ascii="仿宋" w:hAnsi="仿宋" w:eastAsia="仿宋" w:cs="仿宋"/>
          <w:spacing w:val="16"/>
          <w:sz w:val="32"/>
          <w:szCs w:val="32"/>
        </w:rPr>
        <w:t xml:space="preserve"> </w:t>
      </w:r>
      <w:r>
        <w:rPr>
          <w:rFonts w:ascii="仿宋" w:hAnsi="仿宋" w:eastAsia="仿宋" w:cs="仿宋"/>
          <w:spacing w:val="3"/>
          <w:sz w:val="32"/>
          <w:szCs w:val="32"/>
        </w:rPr>
        <w:t>(对未进行实地理论测产的主体，指导农户开展自测</w:t>
      </w:r>
      <w:r>
        <w:rPr>
          <w:rFonts w:ascii="仿宋" w:hAnsi="仿宋" w:eastAsia="仿宋" w:cs="仿宋"/>
          <w:spacing w:val="2"/>
          <w:sz w:val="32"/>
          <w:szCs w:val="32"/>
        </w:rPr>
        <w:t>，并如实填</w:t>
      </w:r>
      <w:r>
        <w:rPr>
          <w:rFonts w:ascii="仿宋" w:hAnsi="仿宋" w:eastAsia="仿宋" w:cs="仿宋"/>
          <w:sz w:val="32"/>
          <w:szCs w:val="32"/>
        </w:rPr>
        <w:t xml:space="preserve"> </w:t>
      </w:r>
      <w:r>
        <w:rPr>
          <w:rFonts w:ascii="仿宋" w:hAnsi="仿宋" w:eastAsia="仿宋" w:cs="仿宋"/>
          <w:spacing w:val="8"/>
          <w:sz w:val="32"/>
          <w:szCs w:val="32"/>
        </w:rPr>
        <w:t>报相关测产表格)。</w:t>
      </w:r>
    </w:p>
    <w:p w14:paraId="321E0FB3">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599" w:firstLineChars="200"/>
        <w:textAlignment w:val="baseline"/>
        <w:outlineLvl w:val="0"/>
        <w:rPr>
          <w:rFonts w:ascii="黑体" w:hAnsi="黑体" w:eastAsia="黑体" w:cs="黑体"/>
          <w:b/>
          <w:bCs/>
          <w:spacing w:val="-11"/>
          <w:sz w:val="32"/>
          <w:szCs w:val="32"/>
        </w:rPr>
      </w:pPr>
      <w:r>
        <w:rPr>
          <w:rFonts w:ascii="黑体" w:hAnsi="黑体" w:eastAsia="黑体" w:cs="黑体"/>
          <w:b/>
          <w:bCs/>
          <w:spacing w:val="-11"/>
          <w:sz w:val="32"/>
          <w:szCs w:val="32"/>
        </w:rPr>
        <w:t>三、乙方责任</w:t>
      </w:r>
    </w:p>
    <w:p w14:paraId="6CD9A694">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56" w:firstLineChars="200"/>
        <w:textAlignment w:val="baseline"/>
        <w:outlineLvl w:val="0"/>
        <w:rPr>
          <w:rFonts w:ascii="楷体" w:hAnsi="楷体" w:eastAsia="楷体" w:cs="楷体"/>
          <w:sz w:val="32"/>
          <w:szCs w:val="32"/>
        </w:rPr>
      </w:pPr>
      <w:r>
        <w:rPr>
          <w:rFonts w:ascii="楷体" w:hAnsi="楷体" w:eastAsia="楷体" w:cs="楷体"/>
          <w:spacing w:val="4"/>
          <w:sz w:val="32"/>
          <w:szCs w:val="32"/>
        </w:rPr>
        <w:t>(一)负责落实项目实施主体，对申报主体材料进行初审，</w:t>
      </w:r>
      <w:r>
        <w:rPr>
          <w:rFonts w:ascii="楷体" w:hAnsi="楷体" w:eastAsia="楷体" w:cs="楷体"/>
          <w:spacing w:val="5"/>
          <w:sz w:val="32"/>
          <w:szCs w:val="32"/>
        </w:rPr>
        <w:t xml:space="preserve"> </w:t>
      </w:r>
      <w:r>
        <w:rPr>
          <w:rFonts w:ascii="楷体" w:hAnsi="楷体" w:eastAsia="楷体" w:cs="楷体"/>
          <w:spacing w:val="-6"/>
          <w:sz w:val="32"/>
          <w:szCs w:val="32"/>
        </w:rPr>
        <w:t>完成县级农业农村部门下达的任务面积。</w:t>
      </w:r>
    </w:p>
    <w:p w14:paraId="3835D8F1">
      <w:pPr>
        <w:keepNext w:val="0"/>
        <w:keepLines w:val="0"/>
        <w:pageBreakBefore w:val="0"/>
        <w:widowControl/>
        <w:kinsoku w:val="0"/>
        <w:wordWrap/>
        <w:overflowPunct/>
        <w:topLinePunct w:val="0"/>
        <w:autoSpaceDE w:val="0"/>
        <w:autoSpaceDN w:val="0"/>
        <w:bidi w:val="0"/>
        <w:adjustRightInd w:val="0"/>
        <w:snapToGrid w:val="0"/>
        <w:spacing w:line="600" w:lineRule="exact"/>
        <w:ind w:left="0" w:right="60" w:firstLine="648" w:firstLineChars="200"/>
        <w:textAlignment w:val="baseline"/>
        <w:rPr>
          <w:rFonts w:ascii="楷体" w:hAnsi="楷体" w:eastAsia="楷体" w:cs="楷体"/>
          <w:sz w:val="32"/>
          <w:szCs w:val="32"/>
        </w:rPr>
      </w:pPr>
      <w:r>
        <w:rPr>
          <w:rFonts w:ascii="楷体" w:hAnsi="楷体" w:eastAsia="楷体" w:cs="楷体"/>
          <w:spacing w:val="2"/>
          <w:sz w:val="32"/>
          <w:szCs w:val="32"/>
        </w:rPr>
        <w:t>(二)按要求汇总整理项目实施主体相关档案资料</w:t>
      </w:r>
      <w:r>
        <w:rPr>
          <w:rFonts w:ascii="楷体" w:hAnsi="楷体" w:eastAsia="楷体" w:cs="楷体"/>
          <w:spacing w:val="1"/>
          <w:sz w:val="32"/>
          <w:szCs w:val="32"/>
        </w:rPr>
        <w:t>，及时上</w:t>
      </w:r>
      <w:r>
        <w:rPr>
          <w:rFonts w:ascii="楷体" w:hAnsi="楷体" w:eastAsia="楷体" w:cs="楷体"/>
          <w:sz w:val="32"/>
          <w:szCs w:val="32"/>
        </w:rPr>
        <w:t xml:space="preserve"> </w:t>
      </w:r>
      <w:r>
        <w:rPr>
          <w:rFonts w:ascii="楷体" w:hAnsi="楷体" w:eastAsia="楷体" w:cs="楷体"/>
          <w:spacing w:val="-3"/>
          <w:sz w:val="32"/>
          <w:szCs w:val="32"/>
        </w:rPr>
        <w:t>报县级农业农村部门，并对档案资料真实性负</w:t>
      </w:r>
      <w:r>
        <w:rPr>
          <w:rFonts w:ascii="楷体" w:hAnsi="楷体" w:eastAsia="楷体" w:cs="楷体"/>
          <w:spacing w:val="-4"/>
          <w:sz w:val="32"/>
          <w:szCs w:val="32"/>
        </w:rPr>
        <w:t>责。</w:t>
      </w:r>
    </w:p>
    <w:p w14:paraId="156AF54F">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60" w:firstLineChars="200"/>
        <w:textAlignment w:val="baseline"/>
        <w:rPr>
          <w:rFonts w:ascii="楷体" w:hAnsi="楷体" w:eastAsia="楷体" w:cs="楷体"/>
          <w:sz w:val="32"/>
          <w:szCs w:val="32"/>
        </w:rPr>
      </w:pPr>
      <w:r>
        <w:rPr>
          <w:rFonts w:ascii="楷体" w:hAnsi="楷体" w:eastAsia="楷体" w:cs="楷体"/>
          <w:spacing w:val="5"/>
          <w:sz w:val="32"/>
          <w:szCs w:val="32"/>
        </w:rPr>
        <w:t>(三)负责做好镇、村两级相关公示。</w:t>
      </w:r>
    </w:p>
    <w:p w14:paraId="1E0E9BE3">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64" w:firstLineChars="200"/>
        <w:textAlignment w:val="baseline"/>
        <w:rPr>
          <w:rFonts w:ascii="楷体" w:hAnsi="楷体" w:eastAsia="楷体" w:cs="楷体"/>
          <w:sz w:val="32"/>
          <w:szCs w:val="32"/>
        </w:rPr>
      </w:pPr>
      <w:r>
        <w:rPr>
          <w:rFonts w:ascii="楷体" w:hAnsi="楷体" w:eastAsia="楷体" w:cs="楷体"/>
          <w:spacing w:val="6"/>
          <w:sz w:val="32"/>
          <w:szCs w:val="32"/>
        </w:rPr>
        <w:t>(四)协助甲方开展技术指导服务。</w:t>
      </w:r>
    </w:p>
    <w:p w14:paraId="292E09B9">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543" w:firstLineChars="200"/>
        <w:textAlignment w:val="baseline"/>
        <w:outlineLvl w:val="0"/>
        <w:rPr>
          <w:rFonts w:ascii="黑体" w:hAnsi="黑体" w:eastAsia="黑体" w:cs="黑体"/>
          <w:sz w:val="32"/>
          <w:szCs w:val="32"/>
        </w:rPr>
      </w:pPr>
      <w:r>
        <w:rPr>
          <w:rFonts w:ascii="黑体" w:hAnsi="黑体" w:eastAsia="黑体" w:cs="黑体"/>
          <w:b/>
          <w:bCs/>
          <w:spacing w:val="-25"/>
          <w:sz w:val="32"/>
          <w:szCs w:val="32"/>
        </w:rPr>
        <w:t>四</w:t>
      </w:r>
      <w:r>
        <w:rPr>
          <w:rFonts w:ascii="黑体" w:hAnsi="黑体" w:eastAsia="黑体" w:cs="黑体"/>
          <w:spacing w:val="-53"/>
          <w:sz w:val="32"/>
          <w:szCs w:val="32"/>
        </w:rPr>
        <w:t xml:space="preserve"> </w:t>
      </w:r>
      <w:r>
        <w:rPr>
          <w:rFonts w:ascii="黑体" w:hAnsi="黑体" w:eastAsia="黑体" w:cs="黑体"/>
          <w:b/>
          <w:bCs/>
          <w:spacing w:val="-25"/>
          <w:sz w:val="32"/>
          <w:szCs w:val="32"/>
        </w:rPr>
        <w:t>、丙方责任</w:t>
      </w:r>
    </w:p>
    <w:p w14:paraId="60B9B2C5">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704" w:firstLineChars="200"/>
        <w:textAlignment w:val="baseline"/>
        <w:rPr>
          <w:rFonts w:ascii="楷体" w:hAnsi="楷体" w:eastAsia="楷体" w:cs="楷体"/>
          <w:sz w:val="32"/>
          <w:szCs w:val="32"/>
        </w:rPr>
      </w:pPr>
      <w:r>
        <w:rPr>
          <w:rFonts w:ascii="楷体" w:hAnsi="楷体" w:eastAsia="楷体" w:cs="楷体"/>
          <w:spacing w:val="16"/>
          <w:sz w:val="32"/>
          <w:szCs w:val="32"/>
        </w:rPr>
        <w:t>(一)负责落实关键技术</w:t>
      </w:r>
    </w:p>
    <w:p w14:paraId="50CE407C">
      <w:pPr>
        <w:keepNext w:val="0"/>
        <w:keepLines w:val="0"/>
        <w:pageBreakBefore w:val="0"/>
        <w:widowControl/>
        <w:kinsoku w:val="0"/>
        <w:wordWrap/>
        <w:overflowPunct/>
        <w:topLinePunct w:val="0"/>
        <w:autoSpaceDE w:val="0"/>
        <w:autoSpaceDN w:val="0"/>
        <w:bidi w:val="0"/>
        <w:adjustRightInd w:val="0"/>
        <w:snapToGrid w:val="0"/>
        <w:spacing w:line="600" w:lineRule="exact"/>
        <w:ind w:left="0" w:right="30" w:firstLine="620" w:firstLineChars="200"/>
        <w:textAlignment w:val="baseline"/>
        <w:rPr>
          <w:rFonts w:ascii="仿宋" w:hAnsi="仿宋" w:eastAsia="仿宋" w:cs="仿宋"/>
          <w:sz w:val="32"/>
          <w:szCs w:val="32"/>
        </w:rPr>
      </w:pPr>
      <w:r>
        <w:rPr>
          <w:rFonts w:ascii="仿宋" w:hAnsi="仿宋" w:eastAsia="仿宋" w:cs="仿宋"/>
          <w:spacing w:val="-5"/>
          <w:sz w:val="32"/>
          <w:szCs w:val="32"/>
        </w:rPr>
        <w:t>1.选用耐密品种。优先选择高产、稳产、耐</w:t>
      </w:r>
      <w:r>
        <w:rPr>
          <w:rFonts w:ascii="仿宋" w:hAnsi="仿宋" w:eastAsia="仿宋" w:cs="仿宋"/>
          <w:spacing w:val="-6"/>
          <w:sz w:val="32"/>
          <w:szCs w:val="32"/>
        </w:rPr>
        <w:t>密、抗逆性强、</w:t>
      </w:r>
      <w:r>
        <w:rPr>
          <w:rFonts w:ascii="仿宋" w:hAnsi="仿宋" w:eastAsia="仿宋" w:cs="仿宋"/>
          <w:sz w:val="32"/>
          <w:szCs w:val="32"/>
        </w:rPr>
        <w:t xml:space="preserve"> </w:t>
      </w:r>
      <w:r>
        <w:rPr>
          <w:rFonts w:ascii="仿宋" w:hAnsi="仿宋" w:eastAsia="仿宋" w:cs="仿宋"/>
          <w:spacing w:val="8"/>
          <w:sz w:val="32"/>
          <w:szCs w:val="32"/>
        </w:rPr>
        <w:t>适应性好的国审(省审)玉米种子，确保种植密度较上</w:t>
      </w:r>
      <w:r>
        <w:rPr>
          <w:rFonts w:ascii="仿宋" w:hAnsi="仿宋" w:eastAsia="仿宋" w:cs="仿宋"/>
          <w:spacing w:val="7"/>
          <w:sz w:val="32"/>
          <w:szCs w:val="32"/>
        </w:rPr>
        <w:t>年度亩增</w:t>
      </w:r>
      <w:r>
        <w:rPr>
          <w:rFonts w:ascii="仿宋" w:hAnsi="仿宋" w:eastAsia="仿宋" w:cs="仿宋"/>
          <w:sz w:val="32"/>
          <w:szCs w:val="32"/>
        </w:rPr>
        <w:t xml:space="preserve"> </w:t>
      </w:r>
      <w:r>
        <w:rPr>
          <w:rFonts w:ascii="仿宋" w:hAnsi="仿宋" w:eastAsia="仿宋" w:cs="仿宋"/>
          <w:spacing w:val="2"/>
          <w:sz w:val="32"/>
          <w:szCs w:val="32"/>
        </w:rPr>
        <w:t>加500株以上。种子质量标准不低于国标。做到种子包衣、药剂</w:t>
      </w:r>
      <w:r>
        <w:rPr>
          <w:rFonts w:ascii="仿宋" w:hAnsi="仿宋" w:eastAsia="仿宋" w:cs="仿宋"/>
          <w:spacing w:val="13"/>
          <w:sz w:val="32"/>
          <w:szCs w:val="32"/>
        </w:rPr>
        <w:t xml:space="preserve"> </w:t>
      </w:r>
      <w:r>
        <w:rPr>
          <w:rFonts w:ascii="仿宋" w:hAnsi="仿宋" w:eastAsia="仿宋" w:cs="仿宋"/>
          <w:spacing w:val="-4"/>
          <w:sz w:val="32"/>
          <w:szCs w:val="32"/>
        </w:rPr>
        <w:t>拌种全覆盖，选用优质种衣剂包衣的种子，必要时可对种子进行</w:t>
      </w:r>
      <w:r>
        <w:rPr>
          <w:rFonts w:ascii="仿宋" w:hAnsi="仿宋" w:eastAsia="仿宋" w:cs="仿宋"/>
          <w:spacing w:val="3"/>
          <w:sz w:val="32"/>
          <w:szCs w:val="32"/>
        </w:rPr>
        <w:t xml:space="preserve"> </w:t>
      </w:r>
      <w:r>
        <w:rPr>
          <w:rFonts w:ascii="仿宋" w:hAnsi="仿宋" w:eastAsia="仿宋" w:cs="仿宋"/>
          <w:spacing w:val="-11"/>
          <w:sz w:val="32"/>
          <w:szCs w:val="32"/>
        </w:rPr>
        <w:t>二次包衣或拌种。</w:t>
      </w:r>
    </w:p>
    <w:p w14:paraId="27950031">
      <w:pPr>
        <w:keepNext w:val="0"/>
        <w:keepLines w:val="0"/>
        <w:pageBreakBefore w:val="0"/>
        <w:widowControl/>
        <w:kinsoku w:val="0"/>
        <w:wordWrap/>
        <w:overflowPunct/>
        <w:topLinePunct w:val="0"/>
        <w:autoSpaceDE w:val="0"/>
        <w:autoSpaceDN w:val="0"/>
        <w:bidi w:val="0"/>
        <w:adjustRightInd w:val="0"/>
        <w:snapToGrid w:val="0"/>
        <w:spacing w:line="600" w:lineRule="exact"/>
        <w:ind w:left="0" w:right="29" w:firstLine="672" w:firstLineChars="200"/>
        <w:jc w:val="both"/>
        <w:textAlignment w:val="baseline"/>
        <w:rPr>
          <w:rFonts w:ascii="仿宋" w:hAnsi="仿宋" w:eastAsia="仿宋" w:cs="仿宋"/>
          <w:sz w:val="32"/>
          <w:szCs w:val="32"/>
        </w:rPr>
      </w:pPr>
      <w:r>
        <w:rPr>
          <w:rFonts w:ascii="仿宋" w:hAnsi="仿宋" w:eastAsia="仿宋" w:cs="仿宋"/>
          <w:spacing w:val="8"/>
          <w:sz w:val="32"/>
          <w:szCs w:val="32"/>
        </w:rPr>
        <w:t>2.单粒精播(高性能机械播种)。选用多功能、高精度</w:t>
      </w:r>
      <w:r>
        <w:rPr>
          <w:rFonts w:hint="eastAsia" w:ascii="仿宋" w:hAnsi="仿宋" w:eastAsia="仿宋" w:cs="仿宋"/>
          <w:spacing w:val="8"/>
          <w:sz w:val="32"/>
          <w:szCs w:val="32"/>
          <w:lang w:eastAsia="zh-CN"/>
        </w:rPr>
        <w:t>、</w:t>
      </w:r>
      <w:r>
        <w:rPr>
          <w:rFonts w:ascii="仿宋" w:hAnsi="仿宋" w:eastAsia="仿宋" w:cs="仿宋"/>
          <w:spacing w:val="8"/>
          <w:sz w:val="32"/>
          <w:szCs w:val="32"/>
        </w:rPr>
        <w:t>气</w:t>
      </w:r>
      <w:r>
        <w:rPr>
          <w:rFonts w:ascii="仿宋" w:hAnsi="仿宋" w:eastAsia="仿宋" w:cs="仿宋"/>
          <w:spacing w:val="-4"/>
          <w:sz w:val="32"/>
          <w:szCs w:val="32"/>
        </w:rPr>
        <w:t>力式或指夹式、种肥同播的高性能复式播种机械加装北斗导航精</w:t>
      </w:r>
      <w:r>
        <w:rPr>
          <w:rFonts w:ascii="仿宋" w:hAnsi="仿宋" w:eastAsia="仿宋" w:cs="仿宋"/>
          <w:spacing w:val="1"/>
          <w:sz w:val="32"/>
          <w:szCs w:val="32"/>
        </w:rPr>
        <w:t xml:space="preserve"> </w:t>
      </w:r>
      <w:r>
        <w:rPr>
          <w:rFonts w:ascii="仿宋" w:hAnsi="仿宋" w:eastAsia="仿宋" w:cs="仿宋"/>
          <w:spacing w:val="-12"/>
          <w:sz w:val="32"/>
          <w:szCs w:val="32"/>
        </w:rPr>
        <w:t>量播种，做到播深、行距、覆土、镇压一致。采用大小行播种的，</w:t>
      </w:r>
      <w:r>
        <w:rPr>
          <w:rFonts w:ascii="仿宋" w:hAnsi="仿宋" w:eastAsia="仿宋" w:cs="仿宋"/>
          <w:spacing w:val="12"/>
          <w:sz w:val="32"/>
          <w:szCs w:val="32"/>
        </w:rPr>
        <w:t>宽行70～80厘米，窄行40～50厘米。</w:t>
      </w:r>
    </w:p>
    <w:p w14:paraId="788A2F4A">
      <w:pPr>
        <w:keepNext w:val="0"/>
        <w:keepLines w:val="0"/>
        <w:pageBreakBefore w:val="0"/>
        <w:widowControl/>
        <w:kinsoku w:val="0"/>
        <w:wordWrap/>
        <w:overflowPunct/>
        <w:topLinePunct w:val="0"/>
        <w:autoSpaceDE w:val="0"/>
        <w:autoSpaceDN w:val="0"/>
        <w:bidi w:val="0"/>
        <w:adjustRightInd w:val="0"/>
        <w:snapToGrid w:val="0"/>
        <w:spacing w:line="600" w:lineRule="exact"/>
        <w:ind w:left="0" w:right="105" w:firstLine="684" w:firstLineChars="200"/>
        <w:jc w:val="both"/>
        <w:textAlignment w:val="baseline"/>
        <w:rPr>
          <w:rFonts w:ascii="仿宋" w:hAnsi="仿宋" w:eastAsia="仿宋" w:cs="仿宋"/>
          <w:sz w:val="32"/>
          <w:szCs w:val="32"/>
        </w:rPr>
      </w:pPr>
      <w:r>
        <w:rPr>
          <w:rFonts w:ascii="仿宋" w:hAnsi="仿宋" w:eastAsia="仿宋" w:cs="仿宋"/>
          <w:spacing w:val="11"/>
          <w:sz w:val="32"/>
          <w:szCs w:val="32"/>
        </w:rPr>
        <w:t>3.缓控施肥(水肥一体化)。缓控肥料控释时间应达到60</w:t>
      </w:r>
      <w:r>
        <w:rPr>
          <w:rFonts w:hint="eastAsia" w:ascii="仿宋" w:hAnsi="仿宋" w:eastAsia="仿宋" w:cs="仿宋"/>
          <w:spacing w:val="11"/>
          <w:sz w:val="32"/>
          <w:szCs w:val="32"/>
          <w:lang w:val="en-US" w:eastAsia="zh-CN"/>
        </w:rPr>
        <w:t>~</w:t>
      </w:r>
      <w:r>
        <w:rPr>
          <w:rFonts w:ascii="仿宋" w:hAnsi="仿宋" w:eastAsia="仿宋" w:cs="仿宋"/>
          <w:spacing w:val="18"/>
          <w:sz w:val="32"/>
          <w:szCs w:val="32"/>
        </w:rPr>
        <w:t>70天，控氮比30%左右。滴灌水肥一体化地块，播后1~2天完</w:t>
      </w:r>
      <w:r>
        <w:rPr>
          <w:rFonts w:ascii="仿宋" w:hAnsi="仿宋" w:eastAsia="仿宋" w:cs="仿宋"/>
          <w:spacing w:val="-2"/>
          <w:sz w:val="32"/>
          <w:szCs w:val="32"/>
        </w:rPr>
        <w:t>成滴水齐苗，玉米灌浆期视墒情和脱肥情况及时滴灌补肥</w:t>
      </w:r>
      <w:r>
        <w:rPr>
          <w:rFonts w:hint="eastAsia" w:ascii="仿宋" w:hAnsi="仿宋" w:eastAsia="仿宋" w:cs="仿宋"/>
          <w:spacing w:val="-2"/>
          <w:sz w:val="32"/>
          <w:szCs w:val="32"/>
          <w:lang w:eastAsia="zh-CN"/>
        </w:rPr>
        <w:t>。</w:t>
      </w:r>
    </w:p>
    <w:p w14:paraId="0A241DDA">
      <w:pPr>
        <w:keepNext w:val="0"/>
        <w:keepLines w:val="0"/>
        <w:pageBreakBefore w:val="0"/>
        <w:widowControl/>
        <w:kinsoku w:val="0"/>
        <w:wordWrap/>
        <w:overflowPunct/>
        <w:topLinePunct w:val="0"/>
        <w:autoSpaceDE w:val="0"/>
        <w:autoSpaceDN w:val="0"/>
        <w:bidi w:val="0"/>
        <w:adjustRightInd w:val="0"/>
        <w:snapToGrid w:val="0"/>
        <w:spacing w:line="600" w:lineRule="exact"/>
        <w:ind w:left="0" w:right="299" w:firstLine="708" w:firstLineChars="200"/>
        <w:jc w:val="both"/>
        <w:textAlignment w:val="baseline"/>
        <w:rPr>
          <w:rFonts w:ascii="仿宋" w:hAnsi="仿宋" w:eastAsia="仿宋" w:cs="仿宋"/>
          <w:spacing w:val="-17"/>
          <w:sz w:val="32"/>
          <w:szCs w:val="32"/>
        </w:rPr>
      </w:pPr>
      <w:r>
        <w:rPr>
          <w:rFonts w:ascii="仿宋" w:hAnsi="仿宋" w:eastAsia="仿宋" w:cs="仿宋"/>
          <w:spacing w:val="17"/>
          <w:sz w:val="32"/>
          <w:szCs w:val="32"/>
        </w:rPr>
        <w:t>4.化控防倒。在玉米6</w:t>
      </w:r>
      <w:r>
        <w:rPr>
          <w:rFonts w:hint="eastAsia" w:ascii="仿宋" w:hAnsi="仿宋" w:eastAsia="仿宋" w:cs="仿宋"/>
          <w:spacing w:val="17"/>
          <w:sz w:val="32"/>
          <w:szCs w:val="32"/>
          <w:lang w:val="en-US" w:eastAsia="zh-CN"/>
        </w:rPr>
        <w:t>~</w:t>
      </w:r>
      <w:r>
        <w:rPr>
          <w:rFonts w:ascii="仿宋" w:hAnsi="仿宋" w:eastAsia="仿宋" w:cs="仿宋"/>
          <w:spacing w:val="17"/>
          <w:sz w:val="32"/>
          <w:szCs w:val="32"/>
        </w:rPr>
        <w:t>10片展开叶期间进行化控，最佳化</w:t>
      </w:r>
      <w:r>
        <w:rPr>
          <w:rFonts w:ascii="仿宋" w:hAnsi="仿宋" w:eastAsia="仿宋" w:cs="仿宋"/>
          <w:spacing w:val="23"/>
          <w:sz w:val="32"/>
          <w:szCs w:val="32"/>
        </w:rPr>
        <w:t>控时间为7~9片展开叶期，选用矮壮素、乙烯</w:t>
      </w:r>
      <w:r>
        <w:rPr>
          <w:rFonts w:ascii="仿宋" w:hAnsi="仿宋" w:eastAsia="仿宋" w:cs="仿宋"/>
          <w:spacing w:val="22"/>
          <w:sz w:val="32"/>
          <w:szCs w:val="32"/>
        </w:rPr>
        <w:t>利、胺鲜酯、胺</w:t>
      </w:r>
      <w:r>
        <w:rPr>
          <w:rFonts w:ascii="仿宋" w:hAnsi="仿宋" w:eastAsia="仿宋" w:cs="仿宋"/>
          <w:spacing w:val="-16"/>
          <w:sz w:val="32"/>
          <w:szCs w:val="32"/>
        </w:rPr>
        <w:t>鲜酯·乙烯利、胺鲜酯·甲哌等药剂进行化</w:t>
      </w:r>
      <w:r>
        <w:rPr>
          <w:rFonts w:ascii="仿宋" w:hAnsi="仿宋" w:eastAsia="仿宋" w:cs="仿宋"/>
          <w:spacing w:val="-17"/>
          <w:sz w:val="32"/>
          <w:szCs w:val="32"/>
        </w:rPr>
        <w:t>控。</w:t>
      </w:r>
    </w:p>
    <w:p w14:paraId="5D5F2162">
      <w:pPr>
        <w:keepNext w:val="0"/>
        <w:keepLines w:val="0"/>
        <w:pageBreakBefore w:val="0"/>
        <w:widowControl/>
        <w:kinsoku w:val="0"/>
        <w:wordWrap/>
        <w:overflowPunct/>
        <w:topLinePunct w:val="0"/>
        <w:autoSpaceDE w:val="0"/>
        <w:autoSpaceDN w:val="0"/>
        <w:bidi w:val="0"/>
        <w:adjustRightInd w:val="0"/>
        <w:snapToGrid w:val="0"/>
        <w:spacing w:line="600" w:lineRule="exact"/>
        <w:ind w:left="0" w:right="299" w:firstLine="596" w:firstLineChars="200"/>
        <w:jc w:val="both"/>
        <w:textAlignment w:val="baseline"/>
        <w:rPr>
          <w:rFonts w:ascii="仿宋" w:hAnsi="仿宋" w:eastAsia="仿宋" w:cs="仿宋"/>
          <w:sz w:val="32"/>
          <w:szCs w:val="32"/>
        </w:rPr>
      </w:pPr>
      <w:r>
        <w:rPr>
          <w:rFonts w:ascii="仿宋" w:hAnsi="仿宋" w:eastAsia="仿宋" w:cs="仿宋"/>
          <w:spacing w:val="-11"/>
          <w:sz w:val="32"/>
          <w:szCs w:val="32"/>
        </w:rPr>
        <w:t>5.一喷多促。大喇叭口期至开花授粉期，实施“一喷多促</w:t>
      </w:r>
      <w:r>
        <w:rPr>
          <w:rFonts w:hint="eastAsia" w:ascii="仿宋" w:hAnsi="仿宋" w:eastAsia="仿宋" w:cs="仿宋"/>
          <w:spacing w:val="-11"/>
          <w:sz w:val="32"/>
          <w:szCs w:val="32"/>
          <w:lang w:eastAsia="zh-CN"/>
        </w:rPr>
        <w:t>”，</w:t>
      </w:r>
      <w:r>
        <w:rPr>
          <w:rFonts w:ascii="仿宋" w:hAnsi="仿宋" w:eastAsia="仿宋" w:cs="仿宋"/>
          <w:spacing w:val="7"/>
          <w:sz w:val="32"/>
          <w:szCs w:val="32"/>
        </w:rPr>
        <w:t>通过组配杀虫剂和杀菌剂，对病虫害进行一次</w:t>
      </w:r>
      <w:r>
        <w:rPr>
          <w:rFonts w:ascii="仿宋" w:hAnsi="仿宋" w:eastAsia="仿宋" w:cs="仿宋"/>
          <w:spacing w:val="6"/>
          <w:sz w:val="32"/>
          <w:szCs w:val="32"/>
        </w:rPr>
        <w:t>性防治，达到减少后期害虫基数和减轻病害危害程度的目的。</w:t>
      </w:r>
    </w:p>
    <w:p w14:paraId="66254A4A">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728" w:firstLineChars="200"/>
        <w:textAlignment w:val="baseline"/>
        <w:rPr>
          <w:rFonts w:ascii="楷体" w:hAnsi="楷体" w:eastAsia="楷体" w:cs="楷体"/>
          <w:sz w:val="32"/>
          <w:szCs w:val="32"/>
        </w:rPr>
      </w:pPr>
      <w:r>
        <w:rPr>
          <w:rFonts w:ascii="楷体" w:hAnsi="楷体" w:eastAsia="楷体" w:cs="楷体"/>
          <w:spacing w:val="22"/>
          <w:sz w:val="32"/>
          <w:szCs w:val="32"/>
        </w:rPr>
        <w:t>(二)负责留存实物、视频及照片</w:t>
      </w:r>
    </w:p>
    <w:p w14:paraId="19BE013F">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736" w:firstLineChars="200"/>
        <w:textAlignment w:val="baseline"/>
        <w:rPr>
          <w:rFonts w:ascii="仿宋" w:hAnsi="仿宋" w:eastAsia="仿宋" w:cs="仿宋"/>
          <w:sz w:val="32"/>
          <w:szCs w:val="32"/>
        </w:rPr>
      </w:pPr>
      <w:r>
        <w:rPr>
          <w:rFonts w:ascii="仿宋" w:hAnsi="仿宋" w:eastAsia="仿宋" w:cs="仿宋"/>
          <w:spacing w:val="24"/>
          <w:sz w:val="32"/>
          <w:szCs w:val="32"/>
        </w:rPr>
        <w:t>玉米种子包装袋(含生产日期、用种数量)、拌种药剂(种</w:t>
      </w:r>
      <w:r>
        <w:rPr>
          <w:rFonts w:ascii="仿宋" w:hAnsi="仿宋" w:eastAsia="仿宋" w:cs="仿宋"/>
          <w:sz w:val="32"/>
          <w:szCs w:val="32"/>
        </w:rPr>
        <w:t>类及生产日期)、水肥一体化、“一喷多促”药剂带水印照片</w:t>
      </w:r>
      <w:r>
        <w:rPr>
          <w:rFonts w:hint="eastAsia" w:ascii="仿宋" w:hAnsi="仿宋" w:eastAsia="仿宋" w:cs="仿宋"/>
          <w:sz w:val="32"/>
          <w:szCs w:val="32"/>
          <w:lang w:eastAsia="zh-CN"/>
        </w:rPr>
        <w:t>，</w:t>
      </w:r>
      <w:r>
        <w:rPr>
          <w:rFonts w:ascii="仿宋" w:hAnsi="仿宋" w:eastAsia="仿宋" w:cs="仿宋"/>
          <w:sz w:val="32"/>
          <w:szCs w:val="32"/>
        </w:rPr>
        <w:t>单</w:t>
      </w:r>
      <w:r>
        <w:rPr>
          <w:rFonts w:ascii="仿宋" w:hAnsi="仿宋" w:eastAsia="仿宋" w:cs="仿宋"/>
          <w:spacing w:val="17"/>
          <w:sz w:val="32"/>
          <w:szCs w:val="32"/>
        </w:rPr>
        <w:t>粒精播(高性能机械播种)、缓控施肥、化控防倒、“一喷多促”</w:t>
      </w:r>
      <w:r>
        <w:rPr>
          <w:rFonts w:ascii="仿宋" w:hAnsi="仿宋" w:eastAsia="仿宋" w:cs="仿宋"/>
          <w:spacing w:val="-1"/>
          <w:sz w:val="32"/>
          <w:szCs w:val="32"/>
        </w:rPr>
        <w:t>带水印作业照片、视频资料、服务采购合同及机械作</w:t>
      </w:r>
      <w:r>
        <w:rPr>
          <w:rFonts w:ascii="仿宋" w:hAnsi="仿宋" w:eastAsia="仿宋" w:cs="仿宋"/>
          <w:spacing w:val="-2"/>
          <w:sz w:val="32"/>
          <w:szCs w:val="32"/>
        </w:rPr>
        <w:t>业轨迹备查。</w:t>
      </w:r>
    </w:p>
    <w:p w14:paraId="5B7F746E">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732" w:firstLineChars="200"/>
        <w:textAlignment w:val="baseline"/>
        <w:rPr>
          <w:rFonts w:ascii="楷体" w:hAnsi="楷体" w:eastAsia="楷体" w:cs="楷体"/>
          <w:sz w:val="32"/>
          <w:szCs w:val="32"/>
        </w:rPr>
      </w:pPr>
      <w:r>
        <w:rPr>
          <w:rFonts w:ascii="楷体" w:hAnsi="楷体" w:eastAsia="楷体" w:cs="楷体"/>
          <w:spacing w:val="23"/>
          <w:sz w:val="32"/>
          <w:szCs w:val="32"/>
        </w:rPr>
        <w:t>(三)负责留存作业支付凭证</w:t>
      </w:r>
    </w:p>
    <w:p w14:paraId="0030D02F">
      <w:pPr>
        <w:keepNext w:val="0"/>
        <w:keepLines w:val="0"/>
        <w:pageBreakBefore w:val="0"/>
        <w:widowControl/>
        <w:kinsoku w:val="0"/>
        <w:wordWrap/>
        <w:overflowPunct/>
        <w:topLinePunct w:val="0"/>
        <w:autoSpaceDE w:val="0"/>
        <w:autoSpaceDN w:val="0"/>
        <w:bidi w:val="0"/>
        <w:adjustRightInd w:val="0"/>
        <w:snapToGrid w:val="0"/>
        <w:spacing w:line="600" w:lineRule="exact"/>
        <w:ind w:left="0" w:right="330" w:firstLine="664" w:firstLineChars="200"/>
        <w:textAlignment w:val="baseline"/>
        <w:rPr>
          <w:rFonts w:ascii="仿宋" w:hAnsi="仿宋" w:eastAsia="仿宋" w:cs="仿宋"/>
          <w:sz w:val="32"/>
          <w:szCs w:val="32"/>
        </w:rPr>
      </w:pPr>
      <w:r>
        <w:rPr>
          <w:rFonts w:ascii="仿宋" w:hAnsi="仿宋" w:eastAsia="仿宋" w:cs="仿宋"/>
          <w:spacing w:val="6"/>
          <w:sz w:val="32"/>
          <w:szCs w:val="32"/>
        </w:rPr>
        <w:t>玉米种子、拌种药剂、控旺药剂、控施肥、水</w:t>
      </w:r>
      <w:r>
        <w:rPr>
          <w:rFonts w:ascii="仿宋" w:hAnsi="仿宋" w:eastAsia="仿宋" w:cs="仿宋"/>
          <w:spacing w:val="5"/>
          <w:sz w:val="32"/>
          <w:szCs w:val="32"/>
        </w:rPr>
        <w:t>肥一体化设备</w:t>
      </w:r>
      <w:r>
        <w:rPr>
          <w:rFonts w:ascii="仿宋" w:hAnsi="仿宋" w:eastAsia="仿宋" w:cs="仿宋"/>
          <w:spacing w:val="17"/>
          <w:sz w:val="32"/>
          <w:szCs w:val="32"/>
        </w:rPr>
        <w:t>等购买、安装支付凭证，单粒精播(高性能机械播种)</w:t>
      </w:r>
      <w:r>
        <w:rPr>
          <w:rFonts w:hint="eastAsia" w:ascii="仿宋" w:hAnsi="仿宋" w:eastAsia="仿宋" w:cs="仿宋"/>
          <w:spacing w:val="17"/>
          <w:sz w:val="32"/>
          <w:szCs w:val="32"/>
          <w:lang w:eastAsia="zh-CN"/>
        </w:rPr>
        <w:t>、</w:t>
      </w:r>
      <w:r>
        <w:rPr>
          <w:rFonts w:ascii="仿宋" w:hAnsi="仿宋" w:eastAsia="仿宋" w:cs="仿宋"/>
          <w:spacing w:val="17"/>
          <w:sz w:val="32"/>
          <w:szCs w:val="32"/>
        </w:rPr>
        <w:t>化控防</w:t>
      </w:r>
      <w:r>
        <w:rPr>
          <w:rFonts w:ascii="仿宋" w:hAnsi="仿宋" w:eastAsia="仿宋" w:cs="仿宋"/>
          <w:spacing w:val="-16"/>
          <w:sz w:val="32"/>
          <w:szCs w:val="32"/>
        </w:rPr>
        <w:t>倒、“一喷多促”作业支付凭证。</w:t>
      </w:r>
    </w:p>
    <w:p w14:paraId="1BEDF718">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51" w:firstLineChars="200"/>
        <w:textAlignment w:val="baseline"/>
        <w:outlineLvl w:val="0"/>
        <w:rPr>
          <w:rFonts w:ascii="黑体" w:hAnsi="黑体" w:eastAsia="黑体" w:cs="黑体"/>
          <w:sz w:val="32"/>
          <w:szCs w:val="32"/>
        </w:rPr>
      </w:pPr>
      <w:r>
        <w:rPr>
          <w:rFonts w:ascii="黑体" w:hAnsi="黑体" w:eastAsia="黑体" w:cs="黑体"/>
          <w:b/>
          <w:bCs/>
          <w:spacing w:val="2"/>
          <w:sz w:val="32"/>
          <w:szCs w:val="32"/>
        </w:rPr>
        <w:t>五、奖补资金</w:t>
      </w:r>
    </w:p>
    <w:p w14:paraId="01FFBE25">
      <w:pPr>
        <w:keepNext w:val="0"/>
        <w:keepLines w:val="0"/>
        <w:pageBreakBefore w:val="0"/>
        <w:widowControl/>
        <w:kinsoku w:val="0"/>
        <w:wordWrap/>
        <w:overflowPunct/>
        <w:topLinePunct w:val="0"/>
        <w:autoSpaceDE w:val="0"/>
        <w:autoSpaceDN w:val="0"/>
        <w:bidi w:val="0"/>
        <w:adjustRightInd w:val="0"/>
        <w:snapToGrid w:val="0"/>
        <w:spacing w:line="600" w:lineRule="exact"/>
        <w:ind w:left="0" w:right="296" w:firstLine="668" w:firstLineChars="200"/>
        <w:jc w:val="both"/>
        <w:textAlignment w:val="baseline"/>
        <w:rPr>
          <w:rFonts w:ascii="仿宋" w:hAnsi="仿宋" w:eastAsia="仿宋" w:cs="仿宋"/>
          <w:sz w:val="32"/>
          <w:szCs w:val="32"/>
        </w:rPr>
      </w:pPr>
      <w:r>
        <w:rPr>
          <w:rFonts w:ascii="楷体" w:hAnsi="楷体" w:eastAsia="楷体" w:cs="楷体"/>
          <w:spacing w:val="7"/>
          <w:sz w:val="32"/>
          <w:szCs w:val="32"/>
        </w:rPr>
        <w:t>1.奖补标准。</w:t>
      </w:r>
      <w:r>
        <w:rPr>
          <w:rFonts w:ascii="仿宋" w:hAnsi="仿宋" w:eastAsia="仿宋" w:cs="仿宋"/>
          <w:spacing w:val="7"/>
          <w:sz w:val="32"/>
          <w:szCs w:val="32"/>
        </w:rPr>
        <w:t>粮食规模种植主体单产提升行动采用</w:t>
      </w:r>
      <w:r>
        <w:rPr>
          <w:rFonts w:ascii="仿宋" w:hAnsi="仿宋" w:eastAsia="仿宋" w:cs="仿宋"/>
          <w:spacing w:val="6"/>
          <w:sz w:val="32"/>
          <w:szCs w:val="32"/>
        </w:rPr>
        <w:t>“先干后</w:t>
      </w:r>
      <w:r>
        <w:rPr>
          <w:rFonts w:ascii="仿宋" w:hAnsi="仿宋" w:eastAsia="仿宋" w:cs="仿宋"/>
          <w:spacing w:val="12"/>
          <w:sz w:val="32"/>
          <w:szCs w:val="32"/>
        </w:rPr>
        <w:t>补”方式予以补贴，对全部落实上述5项关键技术措施，经验收</w:t>
      </w:r>
      <w:r>
        <w:rPr>
          <w:rFonts w:ascii="仿宋" w:hAnsi="仿宋" w:eastAsia="仿宋" w:cs="仿宋"/>
          <w:spacing w:val="17"/>
          <w:sz w:val="32"/>
          <w:szCs w:val="32"/>
        </w:rPr>
        <w:t xml:space="preserve"> </w:t>
      </w:r>
      <w:r>
        <w:rPr>
          <w:rFonts w:ascii="仿宋" w:hAnsi="仿宋" w:eastAsia="仿宋" w:cs="仿宋"/>
          <w:spacing w:val="5"/>
          <w:sz w:val="32"/>
          <w:szCs w:val="32"/>
        </w:rPr>
        <w:t>合格后进行补贴，补贴标准为</w:t>
      </w:r>
      <w:r>
        <w:rPr>
          <w:rFonts w:ascii="仿宋" w:hAnsi="仿宋" w:eastAsia="仿宋" w:cs="仿宋"/>
          <w:spacing w:val="5"/>
          <w:sz w:val="32"/>
          <w:szCs w:val="32"/>
          <w:u w:val="single" w:color="auto"/>
        </w:rPr>
        <w:t xml:space="preserve">    </w:t>
      </w:r>
      <w:r>
        <w:rPr>
          <w:rFonts w:ascii="仿宋" w:hAnsi="仿宋" w:eastAsia="仿宋" w:cs="仿宋"/>
          <w:spacing w:val="-114"/>
          <w:sz w:val="32"/>
          <w:szCs w:val="32"/>
        </w:rPr>
        <w:t xml:space="preserve"> </w:t>
      </w:r>
      <w:r>
        <w:rPr>
          <w:rFonts w:ascii="仿宋" w:hAnsi="仿宋" w:eastAsia="仿宋" w:cs="仿宋"/>
          <w:spacing w:val="5"/>
          <w:sz w:val="32"/>
          <w:szCs w:val="32"/>
        </w:rPr>
        <w:t>元/亩，共计补贴</w:t>
      </w:r>
      <w:r>
        <w:rPr>
          <w:rFonts w:ascii="仿宋" w:hAnsi="仿宋" w:eastAsia="仿宋" w:cs="仿宋"/>
          <w:spacing w:val="5"/>
          <w:sz w:val="32"/>
          <w:szCs w:val="32"/>
          <w:u w:val="single" w:color="auto"/>
        </w:rPr>
        <w:t xml:space="preserve">    </w:t>
      </w:r>
      <w:r>
        <w:rPr>
          <w:rFonts w:ascii="仿宋" w:hAnsi="仿宋" w:eastAsia="仿宋" w:cs="仿宋"/>
          <w:spacing w:val="-145"/>
          <w:sz w:val="32"/>
          <w:szCs w:val="32"/>
        </w:rPr>
        <w:t xml:space="preserve"> </w:t>
      </w:r>
      <w:r>
        <w:rPr>
          <w:rFonts w:ascii="仿宋" w:hAnsi="仿宋" w:eastAsia="仿宋" w:cs="仿宋"/>
          <w:spacing w:val="5"/>
          <w:sz w:val="32"/>
          <w:szCs w:val="32"/>
        </w:rPr>
        <w:t>万元。</w:t>
      </w:r>
    </w:p>
    <w:p w14:paraId="78C97120">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64" w:firstLineChars="200"/>
        <w:textAlignment w:val="baseline"/>
        <w:rPr>
          <w:rFonts w:ascii="仿宋" w:hAnsi="仿宋" w:eastAsia="仿宋" w:cs="仿宋"/>
          <w:sz w:val="32"/>
          <w:szCs w:val="32"/>
        </w:rPr>
      </w:pPr>
      <w:r>
        <w:rPr>
          <w:rFonts w:ascii="楷体" w:hAnsi="楷体" w:eastAsia="楷体" w:cs="楷体"/>
          <w:spacing w:val="6"/>
          <w:sz w:val="32"/>
          <w:szCs w:val="32"/>
        </w:rPr>
        <w:t>2.资金落实。</w:t>
      </w:r>
      <w:r>
        <w:rPr>
          <w:rFonts w:ascii="仿宋" w:hAnsi="仿宋" w:eastAsia="仿宋" w:cs="仿宋"/>
          <w:spacing w:val="6"/>
          <w:sz w:val="32"/>
          <w:szCs w:val="32"/>
        </w:rPr>
        <w:t>县级农业农村部门会同财政部门，根据过程核</w:t>
      </w:r>
      <w:r>
        <w:rPr>
          <w:rFonts w:ascii="仿宋" w:hAnsi="仿宋" w:eastAsia="仿宋" w:cs="仿宋"/>
          <w:spacing w:val="-4"/>
          <w:sz w:val="32"/>
          <w:szCs w:val="32"/>
        </w:rPr>
        <w:t>实、理论测产、结果公示等情况，对符合条件的规模种植主体进行公示，公示无异议后，及时拨付奖补资金。</w:t>
      </w:r>
    </w:p>
    <w:p w14:paraId="2C89E3DD">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583" w:firstLineChars="200"/>
        <w:textAlignment w:val="baseline"/>
        <w:outlineLvl w:val="0"/>
        <w:rPr>
          <w:rFonts w:ascii="黑体" w:hAnsi="黑体" w:eastAsia="黑体" w:cs="黑体"/>
          <w:b/>
          <w:bCs/>
          <w:spacing w:val="-15"/>
          <w:sz w:val="32"/>
          <w:szCs w:val="32"/>
        </w:rPr>
      </w:pPr>
    </w:p>
    <w:p w14:paraId="0DC91BE4">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583" w:firstLineChars="200"/>
        <w:textAlignment w:val="baseline"/>
        <w:outlineLvl w:val="0"/>
        <w:rPr>
          <w:rFonts w:ascii="黑体" w:hAnsi="黑体" w:eastAsia="黑体" w:cs="黑体"/>
          <w:sz w:val="32"/>
          <w:szCs w:val="32"/>
        </w:rPr>
      </w:pPr>
      <w:r>
        <w:rPr>
          <w:rFonts w:ascii="黑体" w:hAnsi="黑体" w:eastAsia="黑体" w:cs="黑体"/>
          <w:b/>
          <w:bCs/>
          <w:spacing w:val="-15"/>
          <w:sz w:val="32"/>
          <w:szCs w:val="32"/>
        </w:rPr>
        <w:t>六、其他</w:t>
      </w:r>
    </w:p>
    <w:p w14:paraId="7EEEB1BE">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24" w:firstLineChars="200"/>
        <w:jc w:val="both"/>
        <w:textAlignment w:val="baseline"/>
        <w:rPr>
          <w:rFonts w:ascii="仿宋" w:hAnsi="仿宋" w:eastAsia="仿宋" w:cs="仿宋"/>
          <w:sz w:val="32"/>
          <w:szCs w:val="32"/>
        </w:rPr>
      </w:pPr>
      <w:r>
        <w:rPr>
          <w:rFonts w:ascii="仿宋" w:hAnsi="仿宋" w:eastAsia="仿宋" w:cs="仿宋"/>
          <w:spacing w:val="-4"/>
          <w:sz w:val="32"/>
          <w:szCs w:val="32"/>
        </w:rPr>
        <w:t>如存在弄虚作假等不当行为，取消奖补资格，已发</w:t>
      </w:r>
      <w:r>
        <w:rPr>
          <w:rFonts w:ascii="仿宋" w:hAnsi="仿宋" w:eastAsia="仿宋" w:cs="仿宋"/>
          <w:spacing w:val="-5"/>
          <w:sz w:val="32"/>
          <w:szCs w:val="32"/>
        </w:rPr>
        <w:t>放奖补资</w:t>
      </w:r>
      <w:r>
        <w:rPr>
          <w:rFonts w:ascii="仿宋" w:hAnsi="仿宋" w:eastAsia="仿宋" w:cs="仿宋"/>
          <w:sz w:val="32"/>
          <w:szCs w:val="32"/>
        </w:rPr>
        <w:t xml:space="preserve"> </w:t>
      </w:r>
      <w:r>
        <w:rPr>
          <w:rFonts w:ascii="仿宋" w:hAnsi="仿宋" w:eastAsia="仿宋" w:cs="仿宋"/>
          <w:spacing w:val="2"/>
          <w:sz w:val="32"/>
          <w:szCs w:val="32"/>
        </w:rPr>
        <w:t>金的收回县级财政，3年内不得承担农业农村部门项目；情节严</w:t>
      </w:r>
      <w:r>
        <w:rPr>
          <w:rFonts w:ascii="仿宋" w:hAnsi="仿宋" w:eastAsia="仿宋" w:cs="仿宋"/>
          <w:spacing w:val="6"/>
          <w:sz w:val="32"/>
          <w:szCs w:val="32"/>
        </w:rPr>
        <w:t xml:space="preserve"> </w:t>
      </w:r>
      <w:r>
        <w:rPr>
          <w:rFonts w:ascii="仿宋" w:hAnsi="仿宋" w:eastAsia="仿宋" w:cs="仿宋"/>
          <w:spacing w:val="-6"/>
          <w:sz w:val="32"/>
          <w:szCs w:val="32"/>
        </w:rPr>
        <w:t>重的移交有关部门严肃处理。</w:t>
      </w:r>
    </w:p>
    <w:p w14:paraId="764493A9">
      <w:pPr>
        <w:keepNext w:val="0"/>
        <w:keepLines w:val="0"/>
        <w:pageBreakBefore w:val="0"/>
        <w:widowControl/>
        <w:kinsoku w:val="0"/>
        <w:wordWrap/>
        <w:overflowPunct/>
        <w:topLinePunct w:val="0"/>
        <w:autoSpaceDE w:val="0"/>
        <w:autoSpaceDN w:val="0"/>
        <w:bidi w:val="0"/>
        <w:adjustRightInd w:val="0"/>
        <w:snapToGrid w:val="0"/>
        <w:spacing w:line="600" w:lineRule="exact"/>
        <w:ind w:left="0" w:right="12" w:firstLine="620" w:firstLineChars="200"/>
        <w:textAlignment w:val="baseline"/>
        <w:rPr>
          <w:rFonts w:ascii="仿宋" w:hAnsi="仿宋" w:eastAsia="仿宋" w:cs="仿宋"/>
          <w:sz w:val="32"/>
          <w:szCs w:val="32"/>
        </w:rPr>
      </w:pPr>
      <w:r>
        <w:rPr>
          <w:rFonts w:ascii="仿宋" w:hAnsi="仿宋" w:eastAsia="仿宋" w:cs="仿宋"/>
          <w:spacing w:val="-5"/>
          <w:sz w:val="32"/>
          <w:szCs w:val="32"/>
        </w:rPr>
        <w:t>本协议一式三份，甲、乙、丙三方各执壹份，具有同等的法</w:t>
      </w:r>
      <w:r>
        <w:rPr>
          <w:rFonts w:ascii="仿宋" w:hAnsi="仿宋" w:eastAsia="仿宋" w:cs="仿宋"/>
          <w:spacing w:val="9"/>
          <w:sz w:val="32"/>
          <w:szCs w:val="32"/>
        </w:rPr>
        <w:t xml:space="preserve"> </w:t>
      </w:r>
      <w:r>
        <w:rPr>
          <w:rFonts w:ascii="仿宋" w:hAnsi="仿宋" w:eastAsia="仿宋" w:cs="仿宋"/>
          <w:spacing w:val="-5"/>
          <w:sz w:val="32"/>
          <w:szCs w:val="32"/>
        </w:rPr>
        <w:t>律效力，自签字之日起生效。</w:t>
      </w:r>
    </w:p>
    <w:p w14:paraId="59B759BA">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textAlignment w:val="baseline"/>
        <w:rPr>
          <w:sz w:val="32"/>
          <w:szCs w:val="32"/>
        </w:rPr>
      </w:pPr>
    </w:p>
    <w:p w14:paraId="305CDB58">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left"/>
        <w:textAlignment w:val="baseline"/>
        <w:rPr>
          <w:rFonts w:ascii="仿宋" w:hAnsi="仿宋" w:eastAsia="仿宋" w:cs="仿宋"/>
          <w:spacing w:val="1"/>
          <w:sz w:val="32"/>
          <w:szCs w:val="32"/>
        </w:rPr>
      </w:pPr>
    </w:p>
    <w:p w14:paraId="54CE077F">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4" w:firstLineChars="200"/>
        <w:jc w:val="left"/>
        <w:textAlignment w:val="baseline"/>
        <w:rPr>
          <w:rFonts w:ascii="仿宋" w:hAnsi="仿宋" w:eastAsia="仿宋" w:cs="仿宋"/>
          <w:sz w:val="32"/>
          <w:szCs w:val="32"/>
        </w:rPr>
      </w:pPr>
      <w:r>
        <w:rPr>
          <w:rFonts w:ascii="仿宋" w:hAnsi="仿宋" w:eastAsia="仿宋" w:cs="仿宋"/>
          <w:spacing w:val="1"/>
          <w:sz w:val="32"/>
          <w:szCs w:val="32"/>
        </w:rPr>
        <w:t>甲 方 ：</w:t>
      </w:r>
      <w:r>
        <w:rPr>
          <w:rFonts w:ascii="仿宋" w:hAnsi="仿宋" w:eastAsia="仿宋" w:cs="仿宋"/>
          <w:spacing w:val="-63"/>
          <w:sz w:val="32"/>
          <w:szCs w:val="32"/>
        </w:rPr>
        <w:t xml:space="preserve"> </w:t>
      </w:r>
      <w:r>
        <w:rPr>
          <w:rFonts w:ascii="仿宋" w:hAnsi="仿宋" w:eastAsia="仿宋" w:cs="仿宋"/>
          <w:spacing w:val="1"/>
          <w:sz w:val="32"/>
          <w:szCs w:val="32"/>
          <w:u w:val="single" w:color="auto"/>
        </w:rPr>
        <w:t xml:space="preserve">        </w:t>
      </w:r>
      <w:r>
        <w:rPr>
          <w:rFonts w:ascii="仿宋" w:hAnsi="仿宋" w:eastAsia="仿宋" w:cs="仿宋"/>
          <w:spacing w:val="-93"/>
          <w:sz w:val="32"/>
          <w:szCs w:val="32"/>
        </w:rPr>
        <w:t xml:space="preserve"> </w:t>
      </w:r>
      <w:r>
        <w:rPr>
          <w:rFonts w:ascii="仿宋" w:hAnsi="仿宋" w:eastAsia="仿宋" w:cs="仿宋"/>
          <w:spacing w:val="1"/>
          <w:sz w:val="32"/>
          <w:szCs w:val="32"/>
        </w:rPr>
        <w:t>县(区)农业农村</w:t>
      </w:r>
      <w:r>
        <w:rPr>
          <w:rFonts w:ascii="仿宋" w:hAnsi="仿宋" w:eastAsia="仿宋" w:cs="仿宋"/>
          <w:spacing w:val="1"/>
          <w:sz w:val="32"/>
          <w:szCs w:val="32"/>
        </w:rPr>
        <w:t>局(盖章)</w:t>
      </w:r>
      <w:r>
        <w:rPr>
          <w:rFonts w:ascii="仿宋" w:hAnsi="仿宋" w:eastAsia="仿宋" w:cs="仿宋"/>
          <w:sz w:val="32"/>
          <w:szCs w:val="32"/>
        </w:rPr>
        <w:t xml:space="preserve"> </w:t>
      </w:r>
    </w:p>
    <w:p w14:paraId="0522AF43">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788" w:firstLineChars="200"/>
        <w:textAlignment w:val="baseline"/>
        <w:rPr>
          <w:rFonts w:ascii="仿宋" w:hAnsi="仿宋" w:eastAsia="仿宋" w:cs="仿宋"/>
          <w:sz w:val="32"/>
          <w:szCs w:val="32"/>
        </w:rPr>
      </w:pPr>
      <w:r>
        <w:rPr>
          <w:rFonts w:ascii="仿宋" w:hAnsi="仿宋" w:eastAsia="仿宋" w:cs="仿宋"/>
          <w:spacing w:val="37"/>
          <w:sz w:val="32"/>
          <w:szCs w:val="32"/>
        </w:rPr>
        <w:t>负责人(签字):</w:t>
      </w:r>
    </w:p>
    <w:p w14:paraId="308A0F5B">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textAlignment w:val="baseline"/>
        <w:rPr>
          <w:sz w:val="32"/>
          <w:szCs w:val="32"/>
        </w:rPr>
      </w:pPr>
    </w:p>
    <w:p w14:paraId="26195E5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textAlignment w:val="baseline"/>
        <w:rPr>
          <w:sz w:val="32"/>
          <w:szCs w:val="32"/>
        </w:rPr>
      </w:pPr>
    </w:p>
    <w:p w14:paraId="6884B19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56" w:firstLineChars="200"/>
        <w:textAlignment w:val="baseline"/>
        <w:rPr>
          <w:rFonts w:ascii="仿宋" w:hAnsi="仿宋" w:eastAsia="仿宋" w:cs="仿宋"/>
          <w:sz w:val="32"/>
          <w:szCs w:val="32"/>
        </w:rPr>
      </w:pPr>
      <w:r>
        <w:rPr>
          <w:rFonts w:ascii="仿宋" w:hAnsi="仿宋" w:eastAsia="仿宋" w:cs="仿宋"/>
          <w:i/>
          <w:iCs/>
          <w:spacing w:val="29"/>
          <w:sz w:val="32"/>
          <w:szCs w:val="32"/>
        </w:rPr>
        <w:t>乙方：</w:t>
      </w:r>
      <w:r>
        <w:rPr>
          <w:rFonts w:ascii="仿宋" w:hAnsi="仿宋" w:eastAsia="仿宋" w:cs="仿宋"/>
          <w:spacing w:val="32"/>
          <w:sz w:val="32"/>
          <w:szCs w:val="32"/>
          <w:u w:val="single" w:color="auto"/>
        </w:rPr>
        <w:t xml:space="preserve">     </w:t>
      </w:r>
      <w:r>
        <w:rPr>
          <w:rFonts w:ascii="仿宋" w:hAnsi="仿宋" w:eastAsia="仿宋" w:cs="仿宋"/>
          <w:spacing w:val="-135"/>
          <w:sz w:val="32"/>
          <w:szCs w:val="32"/>
        </w:rPr>
        <w:t xml:space="preserve"> </w:t>
      </w:r>
      <w:r>
        <w:rPr>
          <w:rFonts w:ascii="仿宋" w:hAnsi="仿宋" w:eastAsia="仿宋" w:cs="仿宋"/>
          <w:spacing w:val="29"/>
          <w:sz w:val="32"/>
          <w:szCs w:val="32"/>
        </w:rPr>
        <w:t>镇(街道)人民政府(办事处)</w:t>
      </w:r>
      <w:r>
        <w:rPr>
          <w:rFonts w:ascii="仿宋" w:hAnsi="仿宋" w:eastAsia="仿宋" w:cs="仿宋"/>
          <w:sz w:val="32"/>
          <w:szCs w:val="32"/>
        </w:rPr>
        <w:t xml:space="preserve"> </w:t>
      </w:r>
    </w:p>
    <w:p w14:paraId="32A8A64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88" w:firstLineChars="200"/>
        <w:textAlignment w:val="baseline"/>
        <w:rPr>
          <w:rFonts w:ascii="仿宋" w:hAnsi="仿宋" w:eastAsia="仿宋" w:cs="仿宋"/>
          <w:sz w:val="32"/>
          <w:szCs w:val="32"/>
        </w:rPr>
      </w:pPr>
      <w:r>
        <w:rPr>
          <w:rFonts w:ascii="仿宋" w:hAnsi="仿宋" w:eastAsia="仿宋" w:cs="仿宋"/>
          <w:spacing w:val="37"/>
          <w:sz w:val="32"/>
          <w:szCs w:val="32"/>
        </w:rPr>
        <w:t>负责人(签字):</w:t>
      </w:r>
    </w:p>
    <w:p w14:paraId="182292BD">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textAlignment w:val="baseline"/>
        <w:rPr>
          <w:sz w:val="32"/>
          <w:szCs w:val="32"/>
        </w:rPr>
      </w:pPr>
    </w:p>
    <w:p w14:paraId="2A72FB80">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textAlignment w:val="baseline"/>
        <w:rPr>
          <w:sz w:val="32"/>
          <w:szCs w:val="32"/>
        </w:rPr>
      </w:pPr>
    </w:p>
    <w:p w14:paraId="6EE623EF">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822" w:firstLineChars="300"/>
        <w:textAlignment w:val="baseline"/>
        <w:rPr>
          <w:rFonts w:ascii="仿宋" w:hAnsi="仿宋" w:eastAsia="仿宋" w:cs="仿宋"/>
          <w:sz w:val="32"/>
          <w:szCs w:val="32"/>
          <w:u w:val="single" w:color="auto"/>
        </w:rPr>
      </w:pPr>
      <w:r>
        <w:rPr>
          <w:rFonts w:ascii="仿宋" w:hAnsi="仿宋" w:eastAsia="仿宋" w:cs="仿宋"/>
          <w:spacing w:val="-23"/>
          <w:sz w:val="32"/>
          <w:szCs w:val="32"/>
        </w:rPr>
        <w:t>丙 方</w:t>
      </w:r>
      <w:r>
        <w:rPr>
          <w:rFonts w:ascii="仿宋" w:hAnsi="仿宋" w:eastAsia="仿宋" w:cs="仿宋"/>
          <w:spacing w:val="4"/>
          <w:sz w:val="32"/>
          <w:szCs w:val="32"/>
        </w:rPr>
        <w:t xml:space="preserve"> </w:t>
      </w:r>
      <w:r>
        <w:rPr>
          <w:rFonts w:ascii="仿宋" w:hAnsi="仿宋" w:eastAsia="仿宋" w:cs="仿宋"/>
          <w:spacing w:val="-23"/>
          <w:sz w:val="32"/>
          <w:szCs w:val="32"/>
        </w:rPr>
        <w:t>：</w:t>
      </w:r>
      <w:r>
        <w:rPr>
          <w:rFonts w:ascii="仿宋" w:hAnsi="仿宋" w:eastAsia="仿宋" w:cs="仿宋"/>
          <w:spacing w:val="-64"/>
          <w:sz w:val="32"/>
          <w:szCs w:val="32"/>
        </w:rPr>
        <w:t xml:space="preserve"> </w:t>
      </w:r>
      <w:r>
        <w:rPr>
          <w:rFonts w:ascii="仿宋" w:hAnsi="仿宋" w:eastAsia="仿宋" w:cs="仿宋"/>
          <w:sz w:val="32"/>
          <w:szCs w:val="32"/>
          <w:u w:val="single" w:color="auto"/>
        </w:rPr>
        <w:t xml:space="preserve">         </w:t>
      </w:r>
    </w:p>
    <w:p w14:paraId="2A7EB16D">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788" w:firstLineChars="200"/>
        <w:textAlignment w:val="baseline"/>
        <w:rPr>
          <w:rFonts w:ascii="仿宋" w:hAnsi="仿宋" w:eastAsia="仿宋" w:cs="仿宋"/>
          <w:sz w:val="32"/>
          <w:szCs w:val="32"/>
        </w:rPr>
      </w:pPr>
      <w:r>
        <w:rPr>
          <w:rFonts w:ascii="仿宋" w:hAnsi="仿宋" w:eastAsia="仿宋" w:cs="仿宋"/>
          <w:spacing w:val="37"/>
          <w:sz w:val="32"/>
          <w:szCs w:val="32"/>
        </w:rPr>
        <w:t>负责人(签字):</w:t>
      </w:r>
    </w:p>
    <w:p w14:paraId="7D33856D">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textAlignment w:val="baseline"/>
        <w:rPr>
          <w:sz w:val="32"/>
          <w:szCs w:val="32"/>
        </w:rPr>
      </w:pPr>
    </w:p>
    <w:p w14:paraId="4E64CE84">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textAlignment w:val="baseline"/>
        <w:rPr>
          <w:sz w:val="32"/>
          <w:szCs w:val="32"/>
        </w:rPr>
      </w:pPr>
    </w:p>
    <w:p w14:paraId="20D0B868">
      <w:pPr>
        <w:keepNext w:val="0"/>
        <w:keepLines w:val="0"/>
        <w:pageBreakBefore w:val="0"/>
        <w:widowControl/>
        <w:kinsoku w:val="0"/>
        <w:wordWrap w:val="0"/>
        <w:overflowPunct/>
        <w:topLinePunct w:val="0"/>
        <w:autoSpaceDE w:val="0"/>
        <w:autoSpaceDN w:val="0"/>
        <w:bidi w:val="0"/>
        <w:adjustRightInd w:val="0"/>
        <w:snapToGrid w:val="0"/>
        <w:spacing w:line="600" w:lineRule="exact"/>
        <w:ind w:left="0" w:right="0" w:firstLine="572" w:firstLineChars="200"/>
        <w:jc w:val="right"/>
        <w:textAlignment w:val="baseline"/>
        <w:rPr>
          <w:rFonts w:hint="default" w:ascii="仿宋" w:hAnsi="仿宋" w:eastAsia="仿宋" w:cs="仿宋"/>
          <w:sz w:val="32"/>
          <w:szCs w:val="32"/>
          <w:lang w:val="en-US" w:eastAsia="zh-CN"/>
        </w:rPr>
      </w:pPr>
      <w:r>
        <w:rPr>
          <w:rFonts w:ascii="仿宋" w:hAnsi="仿宋" w:eastAsia="仿宋" w:cs="仿宋"/>
          <w:spacing w:val="-17"/>
          <w:sz w:val="32"/>
          <w:szCs w:val="32"/>
        </w:rPr>
        <w:t>2024年</w:t>
      </w:r>
      <w:r>
        <w:rPr>
          <w:rFonts w:ascii="仿宋" w:hAnsi="仿宋" w:eastAsia="仿宋" w:cs="仿宋"/>
          <w:spacing w:val="-34"/>
          <w:sz w:val="32"/>
          <w:szCs w:val="32"/>
        </w:rPr>
        <w:t xml:space="preserve"> </w:t>
      </w:r>
      <w:r>
        <w:rPr>
          <w:rFonts w:ascii="仿宋" w:hAnsi="仿宋" w:eastAsia="仿宋" w:cs="仿宋"/>
          <w:spacing w:val="-17"/>
          <w:sz w:val="32"/>
          <w:szCs w:val="32"/>
        </w:rPr>
        <w:t>月</w:t>
      </w:r>
      <w:r>
        <w:rPr>
          <w:rFonts w:ascii="仿宋" w:hAnsi="仿宋" w:eastAsia="仿宋" w:cs="仿宋"/>
          <w:spacing w:val="127"/>
          <w:sz w:val="32"/>
          <w:szCs w:val="32"/>
        </w:rPr>
        <w:t xml:space="preserve"> </w:t>
      </w:r>
      <w:r>
        <w:rPr>
          <w:rFonts w:ascii="仿宋" w:hAnsi="仿宋" w:eastAsia="仿宋" w:cs="仿宋"/>
          <w:spacing w:val="-17"/>
          <w:sz w:val="32"/>
          <w:szCs w:val="32"/>
        </w:rPr>
        <w:t>日</w:t>
      </w:r>
      <w:r>
        <w:rPr>
          <w:rFonts w:hint="eastAsia" w:ascii="仿宋" w:hAnsi="仿宋" w:eastAsia="仿宋" w:cs="仿宋"/>
          <w:spacing w:val="-17"/>
          <w:sz w:val="32"/>
          <w:szCs w:val="32"/>
          <w:lang w:val="en-US" w:eastAsia="zh-CN"/>
        </w:rPr>
        <w:t xml:space="preserve">    </w:t>
      </w:r>
    </w:p>
    <w:p w14:paraId="66A3D2E6">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default" w:ascii="仿宋" w:hAnsi="仿宋" w:eastAsia="仿宋" w:cs="仿宋"/>
          <w:sz w:val="32"/>
          <w:szCs w:val="32"/>
          <w:lang w:val="en-US" w:eastAsia="zh-CN"/>
        </w:rPr>
        <w:sectPr>
          <w:footerReference r:id="rId9" w:type="default"/>
          <w:pgSz w:w="11900" w:h="16830"/>
          <w:pgMar w:top="1430" w:right="1446" w:bottom="1915" w:left="1559" w:header="0" w:footer="1597" w:gutter="0"/>
          <w:cols w:space="720" w:num="1"/>
        </w:sectPr>
      </w:pPr>
      <w:r>
        <w:rPr>
          <w:rFonts w:hint="eastAsia" w:ascii="仿宋" w:hAnsi="仿宋" w:eastAsia="仿宋" w:cs="仿宋"/>
          <w:sz w:val="32"/>
          <w:szCs w:val="32"/>
          <w:lang w:val="en-US" w:eastAsia="zh-CN"/>
        </w:rPr>
        <w:t xml:space="preserve">  </w:t>
      </w:r>
    </w:p>
    <w:p w14:paraId="2A4ECDE1">
      <w:pPr>
        <w:pStyle w:val="2"/>
        <w:spacing w:line="262" w:lineRule="auto"/>
      </w:pPr>
    </w:p>
    <w:p w14:paraId="59DA85ED">
      <w:pPr>
        <w:pStyle w:val="2"/>
        <w:spacing w:line="262" w:lineRule="auto"/>
      </w:pPr>
    </w:p>
    <w:p w14:paraId="0FFC0958">
      <w:pPr>
        <w:spacing w:before="104" w:line="224" w:lineRule="auto"/>
        <w:ind w:left="129"/>
        <w:rPr>
          <w:rFonts w:ascii="黑体" w:hAnsi="黑体" w:eastAsia="黑体" w:cs="黑体"/>
          <w:sz w:val="32"/>
          <w:szCs w:val="32"/>
        </w:rPr>
      </w:pPr>
      <w:r>
        <w:rPr>
          <w:rFonts w:ascii="黑体" w:hAnsi="黑体" w:eastAsia="黑体" w:cs="黑体"/>
          <w:b/>
          <w:bCs/>
          <w:spacing w:val="12"/>
          <w:sz w:val="32"/>
          <w:szCs w:val="32"/>
        </w:rPr>
        <w:t>附件3</w:t>
      </w:r>
    </w:p>
    <w:p w14:paraId="5834319D">
      <w:pPr>
        <w:pStyle w:val="2"/>
        <w:spacing w:line="325" w:lineRule="auto"/>
      </w:pPr>
    </w:p>
    <w:p w14:paraId="4F64BF1B">
      <w:pPr>
        <w:spacing w:before="143" w:line="219" w:lineRule="auto"/>
        <w:ind w:left="4441"/>
        <w:rPr>
          <w:rFonts w:ascii="宋体" w:hAnsi="宋体" w:eastAsia="宋体" w:cs="宋体"/>
          <w:sz w:val="44"/>
          <w:szCs w:val="44"/>
        </w:rPr>
      </w:pPr>
      <w:r>
        <w:rPr>
          <w:rFonts w:ascii="宋体" w:hAnsi="宋体" w:eastAsia="宋体" w:cs="宋体"/>
          <w:b/>
          <w:bCs/>
          <w:spacing w:val="-4"/>
          <w:sz w:val="44"/>
          <w:szCs w:val="44"/>
        </w:rPr>
        <w:t>项目实施主体测产汇总表</w:t>
      </w:r>
    </w:p>
    <w:p w14:paraId="56218F4B">
      <w:pPr>
        <w:pStyle w:val="2"/>
        <w:spacing w:line="387" w:lineRule="auto"/>
      </w:pPr>
    </w:p>
    <w:p w14:paraId="3C6B11CA">
      <w:pPr>
        <w:spacing w:before="104" w:line="221" w:lineRule="auto"/>
        <w:ind w:left="8194"/>
        <w:rPr>
          <w:rFonts w:ascii="仿宋" w:hAnsi="仿宋" w:eastAsia="仿宋" w:cs="仿宋"/>
          <w:sz w:val="32"/>
          <w:szCs w:val="32"/>
        </w:rPr>
      </w:pPr>
      <w:r>
        <w:rPr>
          <w:rFonts w:ascii="仿宋" w:hAnsi="仿宋" w:eastAsia="仿宋" w:cs="仿宋"/>
          <w:spacing w:val="-12"/>
          <w:sz w:val="32"/>
          <w:szCs w:val="32"/>
        </w:rPr>
        <w:t>单位：亩、穗/亩、粒/穗、克、公斤/亩</w:t>
      </w:r>
    </w:p>
    <w:p w14:paraId="3B534509">
      <w:pPr>
        <w:spacing w:line="104" w:lineRule="exact"/>
      </w:pPr>
    </w:p>
    <w:tbl>
      <w:tblPr>
        <w:tblStyle w:val="5"/>
        <w:tblW w:w="13855" w:type="dxa"/>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728"/>
        <w:gridCol w:w="1669"/>
        <w:gridCol w:w="819"/>
        <w:gridCol w:w="1239"/>
        <w:gridCol w:w="989"/>
        <w:gridCol w:w="959"/>
        <w:gridCol w:w="1009"/>
        <w:gridCol w:w="1179"/>
        <w:gridCol w:w="1619"/>
        <w:gridCol w:w="1834"/>
      </w:tblGrid>
      <w:tr w14:paraId="4E68D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0" w:hRule="atLeast"/>
        </w:trPr>
        <w:tc>
          <w:tcPr>
            <w:tcW w:w="811" w:type="dxa"/>
            <w:vAlign w:val="top"/>
          </w:tcPr>
          <w:p w14:paraId="0BE5912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spacing w:val="-5"/>
                <w:sz w:val="24"/>
                <w:szCs w:val="24"/>
              </w:rPr>
            </w:pPr>
          </w:p>
          <w:p w14:paraId="4483E60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序号</w:t>
            </w:r>
          </w:p>
        </w:tc>
        <w:tc>
          <w:tcPr>
            <w:tcW w:w="1728" w:type="dxa"/>
            <w:vAlign w:val="top"/>
          </w:tcPr>
          <w:p w14:paraId="7575286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spacing w:val="-2"/>
                <w:sz w:val="24"/>
                <w:szCs w:val="24"/>
              </w:rPr>
            </w:pPr>
          </w:p>
          <w:p w14:paraId="77D6FCA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sz w:val="24"/>
                <w:szCs w:val="24"/>
              </w:rPr>
            </w:pPr>
            <w:r>
              <w:rPr>
                <w:rFonts w:hint="eastAsia" w:ascii="黑体" w:hAnsi="黑体" w:eastAsia="黑体" w:cs="黑体"/>
                <w:b w:val="0"/>
                <w:bCs w:val="0"/>
                <w:spacing w:val="-2"/>
                <w:sz w:val="24"/>
                <w:szCs w:val="24"/>
              </w:rPr>
              <w:t>种粮主体名称</w:t>
            </w:r>
          </w:p>
        </w:tc>
        <w:tc>
          <w:tcPr>
            <w:tcW w:w="1669" w:type="dxa"/>
            <w:vAlign w:val="top"/>
          </w:tcPr>
          <w:p w14:paraId="2654BA2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sz w:val="24"/>
                <w:szCs w:val="24"/>
              </w:rPr>
            </w:pPr>
          </w:p>
          <w:p w14:paraId="652BF6A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sz w:val="24"/>
                <w:szCs w:val="24"/>
              </w:rPr>
            </w:pPr>
            <w:r>
              <w:rPr>
                <w:rFonts w:hint="eastAsia" w:ascii="黑体" w:hAnsi="黑体" w:eastAsia="黑体" w:cs="黑体"/>
                <w:b w:val="0"/>
                <w:bCs w:val="0"/>
                <w:spacing w:val="4"/>
                <w:sz w:val="24"/>
                <w:szCs w:val="24"/>
              </w:rPr>
              <w:t>地点(到村)</w:t>
            </w:r>
          </w:p>
        </w:tc>
        <w:tc>
          <w:tcPr>
            <w:tcW w:w="819" w:type="dxa"/>
            <w:vAlign w:val="top"/>
          </w:tcPr>
          <w:p w14:paraId="7679AF5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sz w:val="24"/>
                <w:szCs w:val="24"/>
              </w:rPr>
            </w:pPr>
          </w:p>
          <w:p w14:paraId="11463C3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sz w:val="24"/>
                <w:szCs w:val="24"/>
              </w:rPr>
            </w:pPr>
            <w:r>
              <w:rPr>
                <w:rFonts w:hint="eastAsia" w:ascii="黑体" w:hAnsi="黑体" w:eastAsia="黑体" w:cs="黑体"/>
                <w:b w:val="0"/>
                <w:bCs w:val="0"/>
                <w:spacing w:val="7"/>
                <w:sz w:val="24"/>
                <w:szCs w:val="24"/>
              </w:rPr>
              <w:t>面积</w:t>
            </w:r>
          </w:p>
        </w:tc>
        <w:tc>
          <w:tcPr>
            <w:tcW w:w="1239" w:type="dxa"/>
            <w:vAlign w:val="top"/>
          </w:tcPr>
          <w:p w14:paraId="454EE6E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sz w:val="24"/>
                <w:szCs w:val="24"/>
              </w:rPr>
            </w:pPr>
          </w:p>
          <w:p w14:paraId="07D1791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sz w:val="24"/>
                <w:szCs w:val="24"/>
              </w:rPr>
            </w:pPr>
            <w:r>
              <w:rPr>
                <w:rFonts w:hint="eastAsia" w:ascii="黑体" w:hAnsi="黑体" w:eastAsia="黑体" w:cs="黑体"/>
                <w:b w:val="0"/>
                <w:bCs w:val="0"/>
                <w:spacing w:val="4"/>
                <w:sz w:val="24"/>
                <w:szCs w:val="24"/>
              </w:rPr>
              <w:t>种植品种</w:t>
            </w:r>
          </w:p>
        </w:tc>
        <w:tc>
          <w:tcPr>
            <w:tcW w:w="989" w:type="dxa"/>
            <w:vAlign w:val="top"/>
          </w:tcPr>
          <w:p w14:paraId="635787D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sz w:val="24"/>
                <w:szCs w:val="24"/>
              </w:rPr>
            </w:pPr>
          </w:p>
          <w:p w14:paraId="203DF6A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sz w:val="24"/>
                <w:szCs w:val="24"/>
              </w:rPr>
            </w:pPr>
            <w:r>
              <w:rPr>
                <w:rFonts w:hint="eastAsia" w:ascii="黑体" w:hAnsi="黑体" w:eastAsia="黑体" w:cs="黑体"/>
                <w:b w:val="0"/>
                <w:bCs w:val="0"/>
                <w:spacing w:val="-2"/>
                <w:sz w:val="24"/>
                <w:szCs w:val="24"/>
              </w:rPr>
              <w:t>亩穗数</w:t>
            </w:r>
          </w:p>
        </w:tc>
        <w:tc>
          <w:tcPr>
            <w:tcW w:w="959" w:type="dxa"/>
            <w:vAlign w:val="top"/>
          </w:tcPr>
          <w:p w14:paraId="2510F84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sz w:val="24"/>
                <w:szCs w:val="24"/>
              </w:rPr>
            </w:pPr>
          </w:p>
          <w:p w14:paraId="15463F8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sz w:val="24"/>
                <w:szCs w:val="24"/>
              </w:rPr>
            </w:pPr>
            <w:r>
              <w:rPr>
                <w:rFonts w:hint="eastAsia" w:ascii="黑体" w:hAnsi="黑体" w:eastAsia="黑体" w:cs="黑体"/>
                <w:b w:val="0"/>
                <w:bCs w:val="0"/>
                <w:spacing w:val="-2"/>
                <w:sz w:val="24"/>
                <w:szCs w:val="24"/>
              </w:rPr>
              <w:t>穗粒数</w:t>
            </w:r>
          </w:p>
        </w:tc>
        <w:tc>
          <w:tcPr>
            <w:tcW w:w="1009" w:type="dxa"/>
            <w:vAlign w:val="top"/>
          </w:tcPr>
          <w:p w14:paraId="4E5F1E0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sz w:val="24"/>
                <w:szCs w:val="24"/>
              </w:rPr>
            </w:pPr>
          </w:p>
          <w:p w14:paraId="5F209AA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sz w:val="24"/>
                <w:szCs w:val="24"/>
              </w:rPr>
            </w:pPr>
            <w:r>
              <w:rPr>
                <w:rFonts w:hint="eastAsia" w:ascii="黑体" w:hAnsi="黑体" w:eastAsia="黑体" w:cs="黑体"/>
                <w:b w:val="0"/>
                <w:bCs w:val="0"/>
                <w:spacing w:val="-2"/>
                <w:sz w:val="24"/>
                <w:szCs w:val="24"/>
              </w:rPr>
              <w:t>千粒重</w:t>
            </w:r>
          </w:p>
        </w:tc>
        <w:tc>
          <w:tcPr>
            <w:tcW w:w="1179" w:type="dxa"/>
            <w:vAlign w:val="top"/>
          </w:tcPr>
          <w:p w14:paraId="21AA7B2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sz w:val="24"/>
                <w:szCs w:val="24"/>
              </w:rPr>
            </w:pPr>
          </w:p>
          <w:p w14:paraId="6337945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sz w:val="24"/>
                <w:szCs w:val="24"/>
              </w:rPr>
            </w:pPr>
            <w:r>
              <w:rPr>
                <w:rFonts w:hint="eastAsia" w:ascii="黑体" w:hAnsi="黑体" w:eastAsia="黑体" w:cs="黑体"/>
                <w:b w:val="0"/>
                <w:bCs w:val="0"/>
                <w:spacing w:val="-2"/>
                <w:sz w:val="24"/>
                <w:szCs w:val="24"/>
              </w:rPr>
              <w:t>预计产量</w:t>
            </w:r>
          </w:p>
        </w:tc>
        <w:tc>
          <w:tcPr>
            <w:tcW w:w="1619" w:type="dxa"/>
            <w:vAlign w:val="top"/>
          </w:tcPr>
          <w:p w14:paraId="40CA2DE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sz w:val="24"/>
                <w:szCs w:val="24"/>
              </w:rPr>
            </w:pPr>
          </w:p>
          <w:p w14:paraId="328AA79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sz w:val="24"/>
                <w:szCs w:val="24"/>
              </w:rPr>
            </w:pPr>
            <w:r>
              <w:rPr>
                <w:rFonts w:hint="eastAsia" w:ascii="黑体" w:hAnsi="黑体" w:eastAsia="黑体" w:cs="黑体"/>
                <w:b w:val="0"/>
                <w:bCs w:val="0"/>
                <w:spacing w:val="-4"/>
                <w:sz w:val="24"/>
                <w:szCs w:val="24"/>
              </w:rPr>
              <w:t>较上年增减</w:t>
            </w:r>
          </w:p>
        </w:tc>
        <w:tc>
          <w:tcPr>
            <w:tcW w:w="1834" w:type="dxa"/>
            <w:vAlign w:val="top"/>
          </w:tcPr>
          <w:p w14:paraId="572BDAE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sz w:val="24"/>
                <w:szCs w:val="24"/>
              </w:rPr>
            </w:pPr>
          </w:p>
          <w:p w14:paraId="2F2BD1B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sz w:val="24"/>
                <w:szCs w:val="24"/>
              </w:rPr>
            </w:pPr>
            <w:r>
              <w:rPr>
                <w:rFonts w:hint="eastAsia" w:ascii="黑体" w:hAnsi="黑体" w:eastAsia="黑体" w:cs="黑体"/>
                <w:b w:val="0"/>
                <w:bCs w:val="0"/>
                <w:spacing w:val="-1"/>
                <w:sz w:val="24"/>
                <w:szCs w:val="24"/>
              </w:rPr>
              <w:t>自测/县级预测</w:t>
            </w:r>
          </w:p>
        </w:tc>
      </w:tr>
      <w:tr w14:paraId="0AE45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811" w:type="dxa"/>
            <w:vAlign w:val="top"/>
          </w:tcPr>
          <w:p w14:paraId="739DA34A">
            <w:pPr>
              <w:pStyle w:val="6"/>
            </w:pPr>
          </w:p>
        </w:tc>
        <w:tc>
          <w:tcPr>
            <w:tcW w:w="1728" w:type="dxa"/>
            <w:vAlign w:val="top"/>
          </w:tcPr>
          <w:p w14:paraId="5FE892D6">
            <w:pPr>
              <w:pStyle w:val="6"/>
            </w:pPr>
          </w:p>
        </w:tc>
        <w:tc>
          <w:tcPr>
            <w:tcW w:w="1669" w:type="dxa"/>
            <w:vAlign w:val="top"/>
          </w:tcPr>
          <w:p w14:paraId="669C63C3">
            <w:pPr>
              <w:pStyle w:val="6"/>
            </w:pPr>
          </w:p>
        </w:tc>
        <w:tc>
          <w:tcPr>
            <w:tcW w:w="819" w:type="dxa"/>
            <w:vAlign w:val="top"/>
          </w:tcPr>
          <w:p w14:paraId="59D690B7">
            <w:pPr>
              <w:pStyle w:val="6"/>
            </w:pPr>
          </w:p>
        </w:tc>
        <w:tc>
          <w:tcPr>
            <w:tcW w:w="1239" w:type="dxa"/>
            <w:vAlign w:val="top"/>
          </w:tcPr>
          <w:p w14:paraId="6D782F56">
            <w:pPr>
              <w:pStyle w:val="6"/>
            </w:pPr>
          </w:p>
        </w:tc>
        <w:tc>
          <w:tcPr>
            <w:tcW w:w="989" w:type="dxa"/>
            <w:vAlign w:val="top"/>
          </w:tcPr>
          <w:p w14:paraId="160B15F5">
            <w:pPr>
              <w:pStyle w:val="6"/>
            </w:pPr>
          </w:p>
        </w:tc>
        <w:tc>
          <w:tcPr>
            <w:tcW w:w="959" w:type="dxa"/>
            <w:vAlign w:val="top"/>
          </w:tcPr>
          <w:p w14:paraId="17D747B5">
            <w:pPr>
              <w:pStyle w:val="6"/>
            </w:pPr>
          </w:p>
        </w:tc>
        <w:tc>
          <w:tcPr>
            <w:tcW w:w="1009" w:type="dxa"/>
            <w:vAlign w:val="top"/>
          </w:tcPr>
          <w:p w14:paraId="2EC06806">
            <w:pPr>
              <w:pStyle w:val="6"/>
            </w:pPr>
          </w:p>
        </w:tc>
        <w:tc>
          <w:tcPr>
            <w:tcW w:w="1179" w:type="dxa"/>
            <w:vAlign w:val="top"/>
          </w:tcPr>
          <w:p w14:paraId="0486A0C3">
            <w:pPr>
              <w:pStyle w:val="6"/>
            </w:pPr>
          </w:p>
        </w:tc>
        <w:tc>
          <w:tcPr>
            <w:tcW w:w="1619" w:type="dxa"/>
            <w:vAlign w:val="top"/>
          </w:tcPr>
          <w:p w14:paraId="180C6250">
            <w:pPr>
              <w:pStyle w:val="6"/>
            </w:pPr>
          </w:p>
        </w:tc>
        <w:tc>
          <w:tcPr>
            <w:tcW w:w="1834" w:type="dxa"/>
            <w:vAlign w:val="top"/>
          </w:tcPr>
          <w:p w14:paraId="1BBD28B7">
            <w:pPr>
              <w:pStyle w:val="6"/>
            </w:pPr>
          </w:p>
        </w:tc>
      </w:tr>
      <w:tr w14:paraId="0EF45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11" w:type="dxa"/>
            <w:vAlign w:val="top"/>
          </w:tcPr>
          <w:p w14:paraId="0F3CBF0A">
            <w:pPr>
              <w:pStyle w:val="6"/>
            </w:pPr>
          </w:p>
        </w:tc>
        <w:tc>
          <w:tcPr>
            <w:tcW w:w="1728" w:type="dxa"/>
            <w:vAlign w:val="top"/>
          </w:tcPr>
          <w:p w14:paraId="59D1136D">
            <w:pPr>
              <w:pStyle w:val="6"/>
            </w:pPr>
          </w:p>
        </w:tc>
        <w:tc>
          <w:tcPr>
            <w:tcW w:w="1669" w:type="dxa"/>
            <w:vAlign w:val="top"/>
          </w:tcPr>
          <w:p w14:paraId="2EAD3C5D">
            <w:pPr>
              <w:pStyle w:val="6"/>
            </w:pPr>
          </w:p>
        </w:tc>
        <w:tc>
          <w:tcPr>
            <w:tcW w:w="819" w:type="dxa"/>
            <w:vAlign w:val="top"/>
          </w:tcPr>
          <w:p w14:paraId="5EEF4044">
            <w:pPr>
              <w:pStyle w:val="6"/>
            </w:pPr>
          </w:p>
        </w:tc>
        <w:tc>
          <w:tcPr>
            <w:tcW w:w="1239" w:type="dxa"/>
            <w:vAlign w:val="top"/>
          </w:tcPr>
          <w:p w14:paraId="6C42DBF8">
            <w:pPr>
              <w:pStyle w:val="6"/>
            </w:pPr>
          </w:p>
        </w:tc>
        <w:tc>
          <w:tcPr>
            <w:tcW w:w="989" w:type="dxa"/>
            <w:vAlign w:val="top"/>
          </w:tcPr>
          <w:p w14:paraId="3474E7D3">
            <w:pPr>
              <w:pStyle w:val="6"/>
            </w:pPr>
          </w:p>
        </w:tc>
        <w:tc>
          <w:tcPr>
            <w:tcW w:w="959" w:type="dxa"/>
            <w:vAlign w:val="top"/>
          </w:tcPr>
          <w:p w14:paraId="56283B94">
            <w:pPr>
              <w:pStyle w:val="6"/>
            </w:pPr>
          </w:p>
        </w:tc>
        <w:tc>
          <w:tcPr>
            <w:tcW w:w="1009" w:type="dxa"/>
            <w:vAlign w:val="top"/>
          </w:tcPr>
          <w:p w14:paraId="25530C70">
            <w:pPr>
              <w:pStyle w:val="6"/>
            </w:pPr>
          </w:p>
        </w:tc>
        <w:tc>
          <w:tcPr>
            <w:tcW w:w="1179" w:type="dxa"/>
            <w:vAlign w:val="top"/>
          </w:tcPr>
          <w:p w14:paraId="5A512556">
            <w:pPr>
              <w:pStyle w:val="6"/>
            </w:pPr>
          </w:p>
        </w:tc>
        <w:tc>
          <w:tcPr>
            <w:tcW w:w="1619" w:type="dxa"/>
            <w:vAlign w:val="top"/>
          </w:tcPr>
          <w:p w14:paraId="3810BF41">
            <w:pPr>
              <w:pStyle w:val="6"/>
            </w:pPr>
          </w:p>
        </w:tc>
        <w:tc>
          <w:tcPr>
            <w:tcW w:w="1834" w:type="dxa"/>
            <w:vAlign w:val="top"/>
          </w:tcPr>
          <w:p w14:paraId="0B8EDE08">
            <w:pPr>
              <w:pStyle w:val="6"/>
            </w:pPr>
          </w:p>
        </w:tc>
      </w:tr>
      <w:tr w14:paraId="039C7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811" w:type="dxa"/>
            <w:vAlign w:val="top"/>
          </w:tcPr>
          <w:p w14:paraId="337136E3">
            <w:pPr>
              <w:pStyle w:val="6"/>
            </w:pPr>
          </w:p>
        </w:tc>
        <w:tc>
          <w:tcPr>
            <w:tcW w:w="1728" w:type="dxa"/>
            <w:vAlign w:val="top"/>
          </w:tcPr>
          <w:p w14:paraId="4F0BE2AB">
            <w:pPr>
              <w:pStyle w:val="6"/>
            </w:pPr>
          </w:p>
        </w:tc>
        <w:tc>
          <w:tcPr>
            <w:tcW w:w="1669" w:type="dxa"/>
            <w:vAlign w:val="top"/>
          </w:tcPr>
          <w:p w14:paraId="684D7F53">
            <w:pPr>
              <w:pStyle w:val="6"/>
            </w:pPr>
          </w:p>
        </w:tc>
        <w:tc>
          <w:tcPr>
            <w:tcW w:w="819" w:type="dxa"/>
            <w:vAlign w:val="top"/>
          </w:tcPr>
          <w:p w14:paraId="1A2ED414">
            <w:pPr>
              <w:pStyle w:val="6"/>
            </w:pPr>
          </w:p>
        </w:tc>
        <w:tc>
          <w:tcPr>
            <w:tcW w:w="1239" w:type="dxa"/>
            <w:vAlign w:val="top"/>
          </w:tcPr>
          <w:p w14:paraId="5BD03306">
            <w:pPr>
              <w:pStyle w:val="6"/>
            </w:pPr>
          </w:p>
        </w:tc>
        <w:tc>
          <w:tcPr>
            <w:tcW w:w="989" w:type="dxa"/>
            <w:vAlign w:val="top"/>
          </w:tcPr>
          <w:p w14:paraId="1AEF433E">
            <w:pPr>
              <w:pStyle w:val="6"/>
            </w:pPr>
          </w:p>
        </w:tc>
        <w:tc>
          <w:tcPr>
            <w:tcW w:w="959" w:type="dxa"/>
            <w:vAlign w:val="top"/>
          </w:tcPr>
          <w:p w14:paraId="1F1A375F">
            <w:pPr>
              <w:pStyle w:val="6"/>
            </w:pPr>
          </w:p>
        </w:tc>
        <w:tc>
          <w:tcPr>
            <w:tcW w:w="1009" w:type="dxa"/>
            <w:vAlign w:val="top"/>
          </w:tcPr>
          <w:p w14:paraId="21ED9633">
            <w:pPr>
              <w:pStyle w:val="6"/>
            </w:pPr>
          </w:p>
        </w:tc>
        <w:tc>
          <w:tcPr>
            <w:tcW w:w="1179" w:type="dxa"/>
            <w:vAlign w:val="top"/>
          </w:tcPr>
          <w:p w14:paraId="7EFB0717">
            <w:pPr>
              <w:pStyle w:val="6"/>
            </w:pPr>
          </w:p>
        </w:tc>
        <w:tc>
          <w:tcPr>
            <w:tcW w:w="1619" w:type="dxa"/>
            <w:vAlign w:val="top"/>
          </w:tcPr>
          <w:p w14:paraId="5AB9550F">
            <w:pPr>
              <w:pStyle w:val="6"/>
            </w:pPr>
          </w:p>
        </w:tc>
        <w:tc>
          <w:tcPr>
            <w:tcW w:w="1834" w:type="dxa"/>
            <w:vAlign w:val="top"/>
          </w:tcPr>
          <w:p w14:paraId="38E9EEA7">
            <w:pPr>
              <w:pStyle w:val="6"/>
            </w:pPr>
          </w:p>
        </w:tc>
      </w:tr>
      <w:tr w14:paraId="7C654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11" w:type="dxa"/>
            <w:vAlign w:val="top"/>
          </w:tcPr>
          <w:p w14:paraId="58113A92">
            <w:pPr>
              <w:pStyle w:val="6"/>
            </w:pPr>
          </w:p>
        </w:tc>
        <w:tc>
          <w:tcPr>
            <w:tcW w:w="1728" w:type="dxa"/>
            <w:vAlign w:val="top"/>
          </w:tcPr>
          <w:p w14:paraId="5FA73716">
            <w:pPr>
              <w:pStyle w:val="6"/>
            </w:pPr>
          </w:p>
        </w:tc>
        <w:tc>
          <w:tcPr>
            <w:tcW w:w="1669" w:type="dxa"/>
            <w:vAlign w:val="top"/>
          </w:tcPr>
          <w:p w14:paraId="5B3A5F9D">
            <w:pPr>
              <w:pStyle w:val="6"/>
            </w:pPr>
          </w:p>
        </w:tc>
        <w:tc>
          <w:tcPr>
            <w:tcW w:w="819" w:type="dxa"/>
            <w:vAlign w:val="top"/>
          </w:tcPr>
          <w:p w14:paraId="7F601E11">
            <w:pPr>
              <w:pStyle w:val="6"/>
            </w:pPr>
          </w:p>
        </w:tc>
        <w:tc>
          <w:tcPr>
            <w:tcW w:w="1239" w:type="dxa"/>
            <w:vAlign w:val="top"/>
          </w:tcPr>
          <w:p w14:paraId="2FB20EB5">
            <w:pPr>
              <w:pStyle w:val="6"/>
            </w:pPr>
          </w:p>
        </w:tc>
        <w:tc>
          <w:tcPr>
            <w:tcW w:w="989" w:type="dxa"/>
            <w:vAlign w:val="top"/>
          </w:tcPr>
          <w:p w14:paraId="5CDD5551">
            <w:pPr>
              <w:pStyle w:val="6"/>
            </w:pPr>
          </w:p>
        </w:tc>
        <w:tc>
          <w:tcPr>
            <w:tcW w:w="959" w:type="dxa"/>
            <w:vAlign w:val="top"/>
          </w:tcPr>
          <w:p w14:paraId="04BAAD11">
            <w:pPr>
              <w:pStyle w:val="6"/>
            </w:pPr>
          </w:p>
        </w:tc>
        <w:tc>
          <w:tcPr>
            <w:tcW w:w="1009" w:type="dxa"/>
            <w:vAlign w:val="top"/>
          </w:tcPr>
          <w:p w14:paraId="65C8946A">
            <w:pPr>
              <w:pStyle w:val="6"/>
            </w:pPr>
          </w:p>
        </w:tc>
        <w:tc>
          <w:tcPr>
            <w:tcW w:w="1179" w:type="dxa"/>
            <w:vAlign w:val="top"/>
          </w:tcPr>
          <w:p w14:paraId="02E0FE97">
            <w:pPr>
              <w:pStyle w:val="6"/>
            </w:pPr>
          </w:p>
        </w:tc>
        <w:tc>
          <w:tcPr>
            <w:tcW w:w="1619" w:type="dxa"/>
            <w:vAlign w:val="top"/>
          </w:tcPr>
          <w:p w14:paraId="25C687AE">
            <w:pPr>
              <w:pStyle w:val="6"/>
            </w:pPr>
          </w:p>
        </w:tc>
        <w:tc>
          <w:tcPr>
            <w:tcW w:w="1834" w:type="dxa"/>
            <w:vAlign w:val="top"/>
          </w:tcPr>
          <w:p w14:paraId="63F17AAF">
            <w:pPr>
              <w:pStyle w:val="6"/>
            </w:pPr>
          </w:p>
        </w:tc>
      </w:tr>
      <w:tr w14:paraId="2991C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811" w:type="dxa"/>
            <w:vAlign w:val="top"/>
          </w:tcPr>
          <w:p w14:paraId="1356C600">
            <w:pPr>
              <w:pStyle w:val="6"/>
            </w:pPr>
          </w:p>
        </w:tc>
        <w:tc>
          <w:tcPr>
            <w:tcW w:w="1728" w:type="dxa"/>
            <w:vAlign w:val="top"/>
          </w:tcPr>
          <w:p w14:paraId="7D1D5BA4">
            <w:pPr>
              <w:pStyle w:val="6"/>
            </w:pPr>
          </w:p>
        </w:tc>
        <w:tc>
          <w:tcPr>
            <w:tcW w:w="1669" w:type="dxa"/>
            <w:vAlign w:val="top"/>
          </w:tcPr>
          <w:p w14:paraId="272BC7FF">
            <w:pPr>
              <w:pStyle w:val="6"/>
            </w:pPr>
          </w:p>
        </w:tc>
        <w:tc>
          <w:tcPr>
            <w:tcW w:w="819" w:type="dxa"/>
            <w:vAlign w:val="top"/>
          </w:tcPr>
          <w:p w14:paraId="6BA3009D">
            <w:pPr>
              <w:pStyle w:val="6"/>
            </w:pPr>
          </w:p>
        </w:tc>
        <w:tc>
          <w:tcPr>
            <w:tcW w:w="1239" w:type="dxa"/>
            <w:vAlign w:val="top"/>
          </w:tcPr>
          <w:p w14:paraId="22B9B4E1">
            <w:pPr>
              <w:pStyle w:val="6"/>
            </w:pPr>
          </w:p>
        </w:tc>
        <w:tc>
          <w:tcPr>
            <w:tcW w:w="989" w:type="dxa"/>
            <w:vAlign w:val="top"/>
          </w:tcPr>
          <w:p w14:paraId="1367D801">
            <w:pPr>
              <w:pStyle w:val="6"/>
            </w:pPr>
          </w:p>
        </w:tc>
        <w:tc>
          <w:tcPr>
            <w:tcW w:w="959" w:type="dxa"/>
            <w:vAlign w:val="top"/>
          </w:tcPr>
          <w:p w14:paraId="6C4546AF">
            <w:pPr>
              <w:pStyle w:val="6"/>
            </w:pPr>
          </w:p>
        </w:tc>
        <w:tc>
          <w:tcPr>
            <w:tcW w:w="1009" w:type="dxa"/>
            <w:vAlign w:val="top"/>
          </w:tcPr>
          <w:p w14:paraId="7A69A644">
            <w:pPr>
              <w:pStyle w:val="6"/>
            </w:pPr>
          </w:p>
        </w:tc>
        <w:tc>
          <w:tcPr>
            <w:tcW w:w="1179" w:type="dxa"/>
            <w:vAlign w:val="top"/>
          </w:tcPr>
          <w:p w14:paraId="5A77C81D">
            <w:pPr>
              <w:pStyle w:val="6"/>
            </w:pPr>
          </w:p>
        </w:tc>
        <w:tc>
          <w:tcPr>
            <w:tcW w:w="1619" w:type="dxa"/>
            <w:vAlign w:val="top"/>
          </w:tcPr>
          <w:p w14:paraId="3C6EC04C">
            <w:pPr>
              <w:pStyle w:val="6"/>
            </w:pPr>
          </w:p>
        </w:tc>
        <w:tc>
          <w:tcPr>
            <w:tcW w:w="1834" w:type="dxa"/>
            <w:vAlign w:val="top"/>
          </w:tcPr>
          <w:p w14:paraId="244DD68A">
            <w:pPr>
              <w:pStyle w:val="6"/>
            </w:pPr>
          </w:p>
        </w:tc>
      </w:tr>
    </w:tbl>
    <w:p w14:paraId="57C8EBD9">
      <w:pPr>
        <w:pStyle w:val="2"/>
      </w:pPr>
    </w:p>
    <w:p w14:paraId="71F144BB">
      <w:pPr>
        <w:sectPr>
          <w:footerReference r:id="rId10" w:type="default"/>
          <w:pgSz w:w="16830" w:h="11900"/>
          <w:pgMar w:top="1011" w:right="1715" w:bottom="1285" w:left="1425" w:header="0" w:footer="967" w:gutter="0"/>
          <w:cols w:space="720" w:num="1"/>
        </w:sectPr>
      </w:pPr>
    </w:p>
    <w:p w14:paraId="7F01FD84">
      <w:pPr>
        <w:pStyle w:val="2"/>
        <w:spacing w:line="242" w:lineRule="auto"/>
      </w:pPr>
    </w:p>
    <w:p w14:paraId="14DDB329">
      <w:pPr>
        <w:pStyle w:val="2"/>
        <w:spacing w:line="242" w:lineRule="auto"/>
      </w:pPr>
    </w:p>
    <w:p w14:paraId="19FED37D">
      <w:pPr>
        <w:pStyle w:val="2"/>
        <w:spacing w:line="242" w:lineRule="auto"/>
      </w:pPr>
    </w:p>
    <w:p w14:paraId="6CC0C45C">
      <w:pPr>
        <w:pStyle w:val="2"/>
        <w:spacing w:line="242" w:lineRule="auto"/>
      </w:pPr>
    </w:p>
    <w:p w14:paraId="26CCEE5E">
      <w:pPr>
        <w:pStyle w:val="2"/>
        <w:spacing w:line="242" w:lineRule="auto"/>
      </w:pPr>
    </w:p>
    <w:p w14:paraId="177C19A5">
      <w:pPr>
        <w:pStyle w:val="2"/>
        <w:spacing w:line="242" w:lineRule="auto"/>
      </w:pPr>
    </w:p>
    <w:p w14:paraId="4FF450BC">
      <w:pPr>
        <w:pStyle w:val="2"/>
        <w:spacing w:line="242" w:lineRule="auto"/>
      </w:pPr>
    </w:p>
    <w:p w14:paraId="4D09695C">
      <w:pPr>
        <w:pStyle w:val="2"/>
        <w:spacing w:line="242" w:lineRule="auto"/>
      </w:pPr>
    </w:p>
    <w:p w14:paraId="236D1517">
      <w:pPr>
        <w:pStyle w:val="2"/>
        <w:spacing w:line="242" w:lineRule="auto"/>
      </w:pPr>
    </w:p>
    <w:p w14:paraId="4CE18BB0">
      <w:pPr>
        <w:pStyle w:val="2"/>
        <w:spacing w:line="242" w:lineRule="auto"/>
      </w:pPr>
    </w:p>
    <w:p w14:paraId="34A8E88A">
      <w:pPr>
        <w:pStyle w:val="2"/>
        <w:spacing w:line="242" w:lineRule="auto"/>
      </w:pPr>
    </w:p>
    <w:p w14:paraId="02AB059E">
      <w:pPr>
        <w:pStyle w:val="2"/>
        <w:spacing w:line="242" w:lineRule="auto"/>
      </w:pPr>
    </w:p>
    <w:p w14:paraId="6BF1728C">
      <w:pPr>
        <w:pStyle w:val="2"/>
        <w:spacing w:line="242" w:lineRule="auto"/>
      </w:pPr>
    </w:p>
    <w:p w14:paraId="6EAB822E">
      <w:pPr>
        <w:pStyle w:val="2"/>
        <w:spacing w:line="242" w:lineRule="auto"/>
      </w:pPr>
    </w:p>
    <w:p w14:paraId="64EE4A23">
      <w:pPr>
        <w:pStyle w:val="2"/>
        <w:spacing w:line="242" w:lineRule="auto"/>
      </w:pPr>
    </w:p>
    <w:p w14:paraId="1272DF34">
      <w:pPr>
        <w:pStyle w:val="2"/>
        <w:spacing w:line="242" w:lineRule="auto"/>
      </w:pPr>
    </w:p>
    <w:p w14:paraId="378A26D8">
      <w:pPr>
        <w:pStyle w:val="2"/>
        <w:spacing w:line="242" w:lineRule="auto"/>
      </w:pPr>
    </w:p>
    <w:p w14:paraId="7755701D">
      <w:pPr>
        <w:pStyle w:val="2"/>
        <w:spacing w:line="242" w:lineRule="auto"/>
      </w:pPr>
    </w:p>
    <w:p w14:paraId="35A663D7">
      <w:pPr>
        <w:pStyle w:val="2"/>
        <w:spacing w:line="242" w:lineRule="auto"/>
      </w:pPr>
    </w:p>
    <w:p w14:paraId="518B423A">
      <w:pPr>
        <w:pStyle w:val="2"/>
        <w:spacing w:line="242" w:lineRule="auto"/>
      </w:pPr>
    </w:p>
    <w:p w14:paraId="5D38E690">
      <w:pPr>
        <w:pStyle w:val="2"/>
        <w:spacing w:line="242" w:lineRule="auto"/>
      </w:pPr>
    </w:p>
    <w:p w14:paraId="734754E2">
      <w:pPr>
        <w:pStyle w:val="2"/>
        <w:spacing w:line="242" w:lineRule="auto"/>
      </w:pPr>
    </w:p>
    <w:p w14:paraId="4E271BC2">
      <w:pPr>
        <w:pStyle w:val="2"/>
        <w:spacing w:line="242" w:lineRule="auto"/>
      </w:pPr>
    </w:p>
    <w:p w14:paraId="1CCF95A0">
      <w:pPr>
        <w:pStyle w:val="2"/>
        <w:spacing w:line="242" w:lineRule="auto"/>
      </w:pPr>
    </w:p>
    <w:p w14:paraId="14969FAB">
      <w:pPr>
        <w:pStyle w:val="2"/>
        <w:spacing w:line="242" w:lineRule="auto"/>
      </w:pPr>
    </w:p>
    <w:p w14:paraId="19A84733">
      <w:pPr>
        <w:pStyle w:val="2"/>
        <w:spacing w:line="242" w:lineRule="auto"/>
      </w:pPr>
    </w:p>
    <w:p w14:paraId="74E35BF4">
      <w:pPr>
        <w:pStyle w:val="2"/>
        <w:spacing w:line="242" w:lineRule="auto"/>
      </w:pPr>
    </w:p>
    <w:p w14:paraId="7B9370B0">
      <w:pPr>
        <w:pStyle w:val="2"/>
        <w:spacing w:line="242" w:lineRule="auto"/>
      </w:pPr>
    </w:p>
    <w:p w14:paraId="00F261BB">
      <w:pPr>
        <w:pStyle w:val="2"/>
        <w:spacing w:line="243" w:lineRule="auto"/>
      </w:pPr>
    </w:p>
    <w:p w14:paraId="781D9C48">
      <w:pPr>
        <w:pStyle w:val="2"/>
        <w:spacing w:line="243" w:lineRule="auto"/>
      </w:pPr>
    </w:p>
    <w:p w14:paraId="22192D21">
      <w:pPr>
        <w:pStyle w:val="2"/>
        <w:spacing w:line="243" w:lineRule="auto"/>
      </w:pPr>
    </w:p>
    <w:p w14:paraId="458FD7B4">
      <w:pPr>
        <w:pStyle w:val="2"/>
        <w:spacing w:line="243" w:lineRule="auto"/>
      </w:pPr>
    </w:p>
    <w:p w14:paraId="4A93DB9E">
      <w:pPr>
        <w:pStyle w:val="2"/>
        <w:spacing w:line="243" w:lineRule="auto"/>
      </w:pPr>
    </w:p>
    <w:p w14:paraId="2837C437">
      <w:pPr>
        <w:pStyle w:val="2"/>
        <w:spacing w:line="243" w:lineRule="auto"/>
      </w:pPr>
    </w:p>
    <w:p w14:paraId="49891FF1">
      <w:pPr>
        <w:pStyle w:val="2"/>
        <w:spacing w:line="243" w:lineRule="auto"/>
      </w:pPr>
    </w:p>
    <w:p w14:paraId="3BF27780">
      <w:pPr>
        <w:pStyle w:val="2"/>
        <w:spacing w:line="243" w:lineRule="auto"/>
      </w:pPr>
    </w:p>
    <w:p w14:paraId="3A7F2463">
      <w:pPr>
        <w:pStyle w:val="2"/>
        <w:spacing w:line="243" w:lineRule="auto"/>
      </w:pPr>
    </w:p>
    <w:p w14:paraId="57397675">
      <w:pPr>
        <w:pStyle w:val="2"/>
        <w:spacing w:line="243" w:lineRule="auto"/>
      </w:pPr>
    </w:p>
    <w:p w14:paraId="50BE954A">
      <w:pPr>
        <w:pStyle w:val="2"/>
        <w:spacing w:line="243" w:lineRule="auto"/>
      </w:pPr>
    </w:p>
    <w:p w14:paraId="0D087D03">
      <w:pPr>
        <w:pStyle w:val="2"/>
        <w:spacing w:line="243" w:lineRule="auto"/>
      </w:pPr>
    </w:p>
    <w:p w14:paraId="570D379A">
      <w:pPr>
        <w:pStyle w:val="2"/>
        <w:spacing w:line="243" w:lineRule="auto"/>
      </w:pPr>
    </w:p>
    <w:p w14:paraId="1E27810E">
      <w:pPr>
        <w:pStyle w:val="2"/>
        <w:spacing w:line="243" w:lineRule="auto"/>
      </w:pPr>
    </w:p>
    <w:p w14:paraId="5A5F1E98">
      <w:pPr>
        <w:pStyle w:val="2"/>
        <w:spacing w:line="243" w:lineRule="auto"/>
      </w:pPr>
    </w:p>
    <w:p w14:paraId="13A36809">
      <w:pPr>
        <w:pStyle w:val="2"/>
        <w:spacing w:line="243" w:lineRule="auto"/>
      </w:pPr>
    </w:p>
    <w:p w14:paraId="16FEA803">
      <w:pPr>
        <w:pStyle w:val="2"/>
        <w:spacing w:line="243" w:lineRule="auto"/>
      </w:pPr>
    </w:p>
    <w:p w14:paraId="05936CE9">
      <w:pPr>
        <w:pStyle w:val="2"/>
        <w:spacing w:line="243" w:lineRule="auto"/>
      </w:pPr>
    </w:p>
    <w:p w14:paraId="5583D097">
      <w:pPr>
        <w:pStyle w:val="2"/>
        <w:spacing w:line="243" w:lineRule="auto"/>
      </w:pPr>
    </w:p>
    <w:p w14:paraId="43F3B768">
      <w:pPr>
        <w:pStyle w:val="2"/>
        <w:spacing w:line="243" w:lineRule="auto"/>
      </w:pPr>
    </w:p>
    <w:p w14:paraId="294B9F90">
      <w:pPr>
        <w:pStyle w:val="2"/>
        <w:spacing w:line="243" w:lineRule="auto"/>
      </w:pPr>
    </w:p>
    <w:p w14:paraId="41C03DF4">
      <w:pPr>
        <w:pStyle w:val="2"/>
        <w:spacing w:line="243" w:lineRule="auto"/>
      </w:pPr>
    </w:p>
    <w:p w14:paraId="6467CB01">
      <w:pPr>
        <w:pStyle w:val="2"/>
        <w:spacing w:line="243" w:lineRule="auto"/>
      </w:pPr>
    </w:p>
    <w:p w14:paraId="5E5EC0EC">
      <w:pPr>
        <w:pStyle w:val="2"/>
        <w:spacing w:line="243" w:lineRule="auto"/>
      </w:pPr>
      <w:r>
        <w:pict>
          <v:shape id="_x0000_s1026" o:spid="_x0000_s1026" style="position:absolute;left:0pt;margin-left:0.25pt;margin-top:7.85pt;height:0.5pt;width:446.05pt;z-index:251660288;mso-width-relative:page;mso-height-relative:page;" filled="f" stroked="t" coordsize="8920,10" path="m0,5l4670,5m4670,5l8920,5e">
            <v:fill on="f" focussize="0,0"/>
            <v:stroke weight="0.5pt" color="#000000" miterlimit="10" joinstyle="miter"/>
            <v:imagedata o:title=""/>
            <o:lock v:ext="edit"/>
          </v:shape>
        </w:pict>
      </w:r>
    </w:p>
    <w:p w14:paraId="1FE2EE15">
      <w:pPr>
        <w:spacing w:before="94" w:line="231" w:lineRule="auto"/>
        <w:ind w:left="339"/>
        <w:rPr>
          <w:rFonts w:ascii="宋体" w:hAnsi="宋体" w:eastAsia="宋体" w:cs="宋体"/>
          <w:sz w:val="29"/>
          <w:szCs w:val="29"/>
        </w:rPr>
      </w:pPr>
      <w:r>
        <w:pict>
          <v:shape id="_x0000_s1027" o:spid="_x0000_s1027" style="position:absolute;left:0pt;margin-left:0.25pt;margin-top:20.65pt;height:0.5pt;width:446.05pt;z-index:251659264;mso-width-relative:page;mso-height-relative:page;" filled="f" stroked="t" coordsize="8920,10" path="m0,5l4670,5m4670,5l8920,5e">
            <v:fill on="f" focussize="0,0"/>
            <v:stroke weight="0.5pt" color="#000000" miterlimit="10" joinstyle="miter"/>
            <v:imagedata o:title=""/>
            <o:lock v:ext="edit"/>
          </v:shape>
        </w:pict>
      </w:r>
      <w:r>
        <w:rPr>
          <w:rFonts w:ascii="宋体" w:hAnsi="宋体" w:eastAsia="宋体" w:cs="宋体"/>
          <w:spacing w:val="1"/>
          <w:sz w:val="29"/>
          <w:szCs w:val="29"/>
        </w:rPr>
        <w:t>淄博市农业农村局办公室</w:t>
      </w:r>
      <w:r>
        <w:rPr>
          <w:rFonts w:ascii="宋体" w:hAnsi="宋体" w:eastAsia="宋体" w:cs="宋体"/>
          <w:spacing w:val="5"/>
          <w:sz w:val="29"/>
          <w:szCs w:val="29"/>
        </w:rPr>
        <w:t xml:space="preserve">                </w:t>
      </w:r>
      <w:r>
        <w:rPr>
          <w:rFonts w:ascii="宋体" w:hAnsi="宋体" w:eastAsia="宋体" w:cs="宋体"/>
          <w:spacing w:val="1"/>
          <w:sz w:val="29"/>
          <w:szCs w:val="29"/>
        </w:rPr>
        <w:t>2024年5月29</w:t>
      </w:r>
      <w:r>
        <w:rPr>
          <w:rFonts w:ascii="宋体" w:hAnsi="宋体" w:eastAsia="宋体" w:cs="宋体"/>
          <w:sz w:val="29"/>
          <w:szCs w:val="29"/>
        </w:rPr>
        <w:t>日印发</w:t>
      </w:r>
    </w:p>
    <w:p w14:paraId="3A7B927F">
      <w:pPr>
        <w:spacing w:before="329" w:line="184" w:lineRule="auto"/>
        <w:ind w:left="29"/>
        <w:rPr>
          <w:rFonts w:ascii="宋体" w:hAnsi="宋体" w:eastAsia="宋体" w:cs="宋体"/>
          <w:sz w:val="32"/>
          <w:szCs w:val="32"/>
        </w:rPr>
      </w:pPr>
      <w:r>
        <w:rPr>
          <w:rFonts w:ascii="宋体" w:hAnsi="宋体" w:eastAsia="宋体" w:cs="宋体"/>
          <w:spacing w:val="-12"/>
          <w:sz w:val="32"/>
          <w:szCs w:val="32"/>
        </w:rPr>
        <w:t>—</w:t>
      </w:r>
      <w:r>
        <w:rPr>
          <w:rFonts w:ascii="宋体" w:hAnsi="宋体" w:eastAsia="宋体" w:cs="宋体"/>
          <w:spacing w:val="-123"/>
          <w:sz w:val="32"/>
          <w:szCs w:val="32"/>
        </w:rPr>
        <w:t xml:space="preserve"> </w:t>
      </w:r>
      <w:r>
        <w:rPr>
          <w:rFonts w:ascii="宋体" w:hAnsi="宋体" w:eastAsia="宋体" w:cs="宋体"/>
          <w:spacing w:val="-12"/>
          <w:sz w:val="32"/>
          <w:szCs w:val="32"/>
        </w:rPr>
        <w:t>14—</w:t>
      </w:r>
    </w:p>
    <w:sectPr>
      <w:footerReference r:id="rId11" w:type="default"/>
      <w:pgSz w:w="11900" w:h="16830"/>
      <w:pgMar w:top="1430" w:right="1450" w:bottom="400" w:left="152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BAA98">
    <w:pPr>
      <w:spacing w:line="178" w:lineRule="auto"/>
      <w:ind w:left="8039"/>
      <w:rPr>
        <w:rFonts w:ascii="宋体" w:hAnsi="宋体" w:eastAsia="宋体" w:cs="宋体"/>
        <w:sz w:val="33"/>
        <w:szCs w:val="33"/>
      </w:rPr>
    </w:pPr>
    <w:r>
      <w:rPr>
        <w:rFonts w:ascii="宋体" w:hAnsi="宋体" w:eastAsia="宋体" w:cs="宋体"/>
        <w:spacing w:val="-4"/>
        <w:sz w:val="33"/>
        <w:szCs w:val="33"/>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3D7B0">
    <w:pPr>
      <w:spacing w:line="177" w:lineRule="auto"/>
      <w:rPr>
        <w:rFonts w:ascii="宋体" w:hAnsi="宋体" w:eastAsia="宋体" w:cs="宋体"/>
        <w:sz w:val="31"/>
        <w:szCs w:val="31"/>
      </w:rPr>
    </w:pPr>
    <w:r>
      <w:rPr>
        <w:rFonts w:ascii="宋体" w:hAnsi="宋体" w:eastAsia="宋体" w:cs="宋体"/>
        <w:spacing w:val="-4"/>
        <w:sz w:val="31"/>
        <w:szCs w:val="31"/>
      </w:rPr>
      <w:t>—6—</w:t>
    </w:r>
    <w:r>
      <w:rPr>
        <w:rFonts w:ascii="宋体" w:hAnsi="宋体" w:eastAsia="宋体" w:cs="宋体"/>
        <w:sz w:val="31"/>
        <w:szCs w:val="3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FF047">
    <w:pPr>
      <w:spacing w:line="176" w:lineRule="auto"/>
      <w:ind w:left="12794"/>
      <w:rPr>
        <w:rFonts w:ascii="宋体" w:hAnsi="宋体" w:eastAsia="宋体" w:cs="宋体"/>
        <w:sz w:val="34"/>
        <w:szCs w:val="34"/>
      </w:rPr>
    </w:pPr>
    <w:r>
      <w:rPr>
        <w:rFonts w:ascii="宋体" w:hAnsi="宋体" w:eastAsia="宋体" w:cs="宋体"/>
        <w:spacing w:val="-4"/>
        <w:sz w:val="34"/>
        <w:szCs w:val="34"/>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F4480">
    <w:pPr>
      <w:spacing w:line="174" w:lineRule="auto"/>
      <w:rPr>
        <w:rFonts w:ascii="仿宋" w:hAnsi="仿宋" w:eastAsia="仿宋" w:cs="仿宋"/>
        <w:sz w:val="32"/>
        <w:szCs w:val="32"/>
      </w:rPr>
    </w:pPr>
    <w:r>
      <w:rPr>
        <w:rFonts w:ascii="仿宋" w:hAnsi="仿宋" w:eastAsia="仿宋" w:cs="仿宋"/>
        <w:spacing w:val="-4"/>
        <w:sz w:val="32"/>
        <w:szCs w:val="32"/>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7E766">
    <w:pPr>
      <w:spacing w:before="1" w:line="177" w:lineRule="auto"/>
      <w:rPr>
        <w:rFonts w:ascii="宋体" w:hAnsi="宋体" w:eastAsia="宋体" w:cs="宋体"/>
        <w:sz w:val="32"/>
        <w:szCs w:val="32"/>
      </w:rPr>
    </w:pPr>
    <w:r>
      <w:rPr>
        <w:rFonts w:ascii="宋体" w:hAnsi="宋体" w:eastAsia="宋体" w:cs="宋体"/>
        <w:spacing w:val="-12"/>
        <w:sz w:val="32"/>
        <w:szCs w:val="32"/>
      </w:rPr>
      <w:t>—</w:t>
    </w:r>
    <w:r>
      <w:rPr>
        <w:rFonts w:ascii="宋体" w:hAnsi="宋体" w:eastAsia="宋体" w:cs="宋体"/>
        <w:spacing w:val="-123"/>
        <w:sz w:val="32"/>
        <w:szCs w:val="32"/>
      </w:rPr>
      <w:t xml:space="preserve"> </w:t>
    </w:r>
    <w:r>
      <w:rPr>
        <w:rFonts w:ascii="宋体" w:hAnsi="宋体" w:eastAsia="宋体" w:cs="宋体"/>
        <w:spacing w:val="-12"/>
        <w:sz w:val="32"/>
        <w:szCs w:val="32"/>
      </w:rPr>
      <w:t>12—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12B33">
    <w:pPr>
      <w:spacing w:line="178" w:lineRule="auto"/>
      <w:ind w:left="12444"/>
      <w:rPr>
        <w:rFonts w:ascii="宋体" w:hAnsi="宋体" w:eastAsia="宋体" w:cs="宋体"/>
        <w:sz w:val="32"/>
        <w:szCs w:val="32"/>
      </w:rPr>
    </w:pPr>
    <w:r>
      <w:rPr>
        <w:rFonts w:ascii="宋体" w:hAnsi="宋体" w:eastAsia="宋体" w:cs="宋体"/>
        <w:spacing w:val="-3"/>
        <w:sz w:val="32"/>
        <w:szCs w:val="32"/>
      </w:rPr>
      <w:t>—13—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D9F9C">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Q3ODQwMDc3OTI0YmYwOGYzZjRkNDIzMThmZTg3MzEifQ=="/>
  </w:docVars>
  <w:rsids>
    <w:rsidRoot w:val="00000000"/>
    <w:rsid w:val="05D51DC5"/>
    <w:rsid w:val="0F4C5F6E"/>
    <w:rsid w:val="24E86888"/>
    <w:rsid w:val="3B7259CA"/>
    <w:rsid w:val="4E414B99"/>
    <w:rsid w:val="56270168"/>
    <w:rsid w:val="5CA102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4200</Words>
  <Characters>4343</Characters>
  <TotalTime>73</TotalTime>
  <ScaleCrop>false</ScaleCrop>
  <LinksUpToDate>false</LinksUpToDate>
  <CharactersWithSpaces>4723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2024-12-21T20:52:00Z</dcterms:created>
  <dc:creator>Kingsoft-PDF</dc:creator>
  <cp:lastModifiedBy>李玉洁</cp:lastModifiedBy>
  <dcterms:modified xsi:type="dcterms:W3CDTF">2024-12-21T14:07:56Z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2024-12-21T20:52:21Z</vt:filetime>
  </property>
  <property fmtid="{D5CDD505-2E9C-101B-9397-08002B2CF9AE}" pid="4" name="UsrData">
    <vt:lpwstr>6766ba030959d0001fb98c9bwl</vt:lpwstr>
  </property>
  <property fmtid="{D5CDD505-2E9C-101B-9397-08002B2CF9AE}" pid="5" name="KSOProductBuildVer">
    <vt:lpwstr>2052-12.1.0.18608</vt:lpwstr>
  </property>
  <property fmtid="{D5CDD505-2E9C-101B-9397-08002B2CF9AE}" pid="6" name="ICV">
    <vt:lpwstr>C2649512AAF94C06A1283641023326C8_12</vt:lpwstr>
  </property>
</Properties>
</file>