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2D05" w:rsidRDefault="00192D05">
      <w:pPr>
        <w:spacing w:line="640" w:lineRule="exact"/>
        <w:jc w:val="center"/>
        <w:rPr>
          <w:rFonts w:ascii="仿宋_GB2312" w:eastAsia="仿宋_GB2312" w:hAnsi="方正小标宋简体" w:cs="方正小标宋简体"/>
          <w:sz w:val="32"/>
          <w:szCs w:val="32"/>
        </w:rPr>
      </w:pPr>
    </w:p>
    <w:p w:rsidR="00192D05" w:rsidRDefault="00192D05">
      <w:pPr>
        <w:spacing w:line="720" w:lineRule="exact"/>
        <w:jc w:val="center"/>
        <w:rPr>
          <w:rFonts w:ascii="仿宋_GB2312" w:eastAsia="仿宋_GB2312" w:hAnsi="方正小标宋简体" w:cs="方正小标宋简体"/>
          <w:sz w:val="32"/>
          <w:szCs w:val="32"/>
        </w:rPr>
      </w:pPr>
    </w:p>
    <w:p w:rsidR="00192D05" w:rsidRDefault="00192D05">
      <w:pPr>
        <w:spacing w:line="720" w:lineRule="exact"/>
        <w:jc w:val="center"/>
        <w:rPr>
          <w:rFonts w:ascii="仿宋_GB2312" w:eastAsia="仿宋_GB2312" w:hAnsi="方正小标宋简体" w:cs="方正小标宋简体"/>
          <w:sz w:val="32"/>
          <w:szCs w:val="32"/>
        </w:rPr>
      </w:pPr>
    </w:p>
    <w:p w:rsidR="00192D05" w:rsidRDefault="00192D05">
      <w:pPr>
        <w:spacing w:line="640" w:lineRule="exact"/>
        <w:rPr>
          <w:rFonts w:ascii="仿宋_GB2312" w:eastAsia="仿宋_GB2312" w:hAnsi="仿宋" w:cs="方正小标宋简体"/>
          <w:sz w:val="32"/>
          <w:szCs w:val="32"/>
        </w:rPr>
      </w:pPr>
    </w:p>
    <w:p w:rsidR="00192D05" w:rsidRDefault="00192D05">
      <w:pPr>
        <w:pStyle w:val="2"/>
        <w:ind w:firstLine="640"/>
        <w:rPr>
          <w:rFonts w:ascii="仿宋_GB2312" w:eastAsia="仿宋_GB2312"/>
          <w:sz w:val="32"/>
          <w:szCs w:val="32"/>
        </w:rPr>
      </w:pPr>
    </w:p>
    <w:p w:rsidR="00192D05" w:rsidRDefault="00413398">
      <w:pPr>
        <w:spacing w:line="640" w:lineRule="exact"/>
        <w:jc w:val="center"/>
        <w:rPr>
          <w:rFonts w:ascii="仿宋_GB2312" w:eastAsia="仿宋_GB2312" w:hAnsi="仿宋" w:cs="方正小标宋简体"/>
          <w:sz w:val="32"/>
          <w:szCs w:val="32"/>
        </w:rPr>
      </w:pPr>
      <w:r>
        <w:rPr>
          <w:rFonts w:ascii="仿宋_GB2312" w:eastAsia="仿宋_GB2312" w:hAnsi="仿宋" w:cs="方正小标宋简体" w:hint="eastAsia"/>
          <w:sz w:val="32"/>
          <w:szCs w:val="32"/>
        </w:rPr>
        <w:t>淄农办字</w:t>
      </w:r>
      <w:r>
        <w:rPr>
          <w:rFonts w:ascii="仿宋_GB2312" w:eastAsia="仿宋_GB2312" w:hAnsi="DFKai-SB" w:cs="方正小标宋简体" w:hint="eastAsia"/>
          <w:sz w:val="32"/>
          <w:szCs w:val="32"/>
        </w:rPr>
        <w:t>〔</w:t>
      </w:r>
      <w:r>
        <w:rPr>
          <w:rFonts w:ascii="仿宋_GB2312" w:eastAsia="仿宋_GB2312" w:hAnsiTheme="minorEastAsia" w:cs="方正小标宋简体" w:hint="eastAsia"/>
          <w:sz w:val="32"/>
          <w:szCs w:val="32"/>
        </w:rPr>
        <w:t>2023</w:t>
      </w:r>
      <w:r>
        <w:rPr>
          <w:rFonts w:ascii="仿宋_GB2312" w:eastAsia="仿宋_GB2312" w:hAnsi="DFKai-SB" w:cs="方正小标宋简体" w:hint="eastAsia"/>
          <w:sz w:val="32"/>
          <w:szCs w:val="32"/>
        </w:rPr>
        <w:t>〕</w:t>
      </w:r>
      <w:r>
        <w:rPr>
          <w:rFonts w:ascii="仿宋_GB2312" w:eastAsia="仿宋_GB2312" w:hAnsiTheme="minorEastAsia" w:cs="方正小标宋简体" w:hint="eastAsia"/>
          <w:sz w:val="32"/>
          <w:szCs w:val="32"/>
        </w:rPr>
        <w:t>19</w:t>
      </w:r>
      <w:r>
        <w:rPr>
          <w:rFonts w:ascii="仿宋_GB2312" w:eastAsia="仿宋_GB2312" w:hAnsiTheme="minorEastAsia" w:cs="方正小标宋简体" w:hint="eastAsia"/>
          <w:sz w:val="32"/>
          <w:szCs w:val="32"/>
        </w:rPr>
        <w:t>号</w:t>
      </w:r>
    </w:p>
    <w:p w:rsidR="00192D05" w:rsidRDefault="00192D05">
      <w:pPr>
        <w:pStyle w:val="a4"/>
        <w:spacing w:line="520" w:lineRule="exact"/>
        <w:ind w:firstLineChars="0" w:firstLine="0"/>
        <w:rPr>
          <w:rFonts w:cs="Times New Roman"/>
          <w:sz w:val="32"/>
          <w:szCs w:val="32"/>
        </w:rPr>
      </w:pPr>
    </w:p>
    <w:p w:rsidR="00192D05" w:rsidRDefault="00192D05">
      <w:pPr>
        <w:pStyle w:val="a4"/>
        <w:spacing w:line="520" w:lineRule="exact"/>
        <w:ind w:firstLineChars="0" w:firstLine="0"/>
        <w:rPr>
          <w:sz w:val="32"/>
          <w:szCs w:val="32"/>
        </w:rPr>
      </w:pPr>
    </w:p>
    <w:p w:rsidR="00192D05" w:rsidRDefault="00413398">
      <w:pPr>
        <w:spacing w:line="62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淄博市农业农村局</w:t>
      </w:r>
    </w:p>
    <w:p w:rsidR="00192D05" w:rsidRDefault="00413398">
      <w:pPr>
        <w:spacing w:line="62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关于印发《淄博市提高粮油作物机械化播种</w:t>
      </w:r>
    </w:p>
    <w:p w:rsidR="00192D05" w:rsidRDefault="00413398">
      <w:pPr>
        <w:spacing w:line="62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质量工作方案》的通知</w:t>
      </w:r>
    </w:p>
    <w:p w:rsidR="00192D05" w:rsidRDefault="00192D05">
      <w:pPr>
        <w:spacing w:line="620" w:lineRule="exact"/>
        <w:ind w:firstLineChars="200" w:firstLine="640"/>
        <w:rPr>
          <w:rFonts w:ascii="仿宋_GB2312" w:eastAsia="仿宋_GB2312" w:hAnsi="仿宋_GB2312" w:cs="仿宋_GB2312"/>
          <w:sz w:val="32"/>
          <w:szCs w:val="32"/>
        </w:rPr>
      </w:pPr>
    </w:p>
    <w:p w:rsidR="00192D05" w:rsidRDefault="00413398">
      <w:pPr>
        <w:rPr>
          <w:rFonts w:ascii="仿宋_GB2312" w:eastAsia="仿宋_GB2312" w:hAnsi="仿宋_GB2312" w:cs="仿宋_GB2312"/>
          <w:sz w:val="32"/>
          <w:szCs w:val="32"/>
        </w:rPr>
      </w:pPr>
      <w:r>
        <w:rPr>
          <w:rFonts w:ascii="仿宋_GB2312" w:eastAsia="仿宋_GB2312" w:hAnsi="仿宋_GB2312" w:cs="仿宋_GB2312" w:hint="eastAsia"/>
          <w:sz w:val="32"/>
          <w:szCs w:val="32"/>
        </w:rPr>
        <w:t>各区县农业农村局，高新区农业农村事业中心，南部生态产业新城发展中心农业农村事业部，文昌湖区农业农村综合服务中心：</w:t>
      </w:r>
    </w:p>
    <w:p w:rsidR="00192D05" w:rsidRDefault="00413398">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现将《淄博市提高粮油作物机械化播种质量工作方案》印发给你们，请结合本区县实际，认真抓好贯彻落实。</w:t>
      </w:r>
    </w:p>
    <w:p w:rsidR="00192D05" w:rsidRDefault="00192D05">
      <w:pPr>
        <w:pStyle w:val="2"/>
        <w:ind w:firstLine="640"/>
        <w:rPr>
          <w:rFonts w:ascii="仿宋_GB2312" w:eastAsia="仿宋_GB2312" w:hAnsi="仿宋_GB2312" w:cs="仿宋_GB2312"/>
          <w:sz w:val="32"/>
          <w:szCs w:val="32"/>
        </w:rPr>
      </w:pPr>
    </w:p>
    <w:p w:rsidR="00192D05" w:rsidRDefault="00192D05">
      <w:pPr>
        <w:pStyle w:val="a4"/>
        <w:ind w:firstLine="210"/>
      </w:pPr>
    </w:p>
    <w:p w:rsidR="00192D05" w:rsidRDefault="00413398" w:rsidP="009F4D5F">
      <w:pPr>
        <w:wordWrap w:val="0"/>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淄博市农业农村局</w:t>
      </w:r>
      <w:r w:rsidR="009F4D5F">
        <w:rPr>
          <w:rFonts w:ascii="仿宋_GB2312" w:eastAsia="仿宋_GB2312" w:hAnsi="仿宋_GB2312" w:cs="仿宋_GB2312" w:hint="eastAsia"/>
          <w:sz w:val="32"/>
          <w:szCs w:val="32"/>
        </w:rPr>
        <w:t xml:space="preserve"> </w:t>
      </w:r>
      <w:r w:rsidR="009F4D5F">
        <w:rPr>
          <w:rFonts w:ascii="仿宋_GB2312" w:eastAsia="仿宋_GB2312" w:hAnsi="仿宋_GB2312" w:cs="仿宋_GB2312"/>
          <w:sz w:val="32"/>
          <w:szCs w:val="32"/>
        </w:rPr>
        <w:t xml:space="preserve">   </w:t>
      </w:r>
    </w:p>
    <w:p w:rsidR="00192D05" w:rsidRDefault="00413398" w:rsidP="009F4D5F">
      <w:pPr>
        <w:wordWrap w:val="0"/>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2023</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28</w:t>
      </w:r>
      <w:r>
        <w:rPr>
          <w:rFonts w:ascii="仿宋_GB2312" w:eastAsia="仿宋_GB2312" w:hAnsi="仿宋_GB2312" w:cs="仿宋_GB2312" w:hint="eastAsia"/>
          <w:sz w:val="32"/>
          <w:szCs w:val="32"/>
        </w:rPr>
        <w:t>日</w:t>
      </w:r>
      <w:r w:rsidR="009F4D5F">
        <w:rPr>
          <w:rFonts w:ascii="仿宋_GB2312" w:eastAsia="仿宋_GB2312" w:hAnsi="仿宋_GB2312" w:cs="仿宋_GB2312"/>
          <w:sz w:val="32"/>
          <w:szCs w:val="32"/>
        </w:rPr>
        <w:t xml:space="preserve">    </w:t>
      </w:r>
      <w:bookmarkStart w:id="0" w:name="_GoBack"/>
      <w:bookmarkEnd w:id="0"/>
    </w:p>
    <w:p w:rsidR="00192D05" w:rsidRDefault="00413398">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淄博市提高粮油作物机械化播种质量工作方案</w:t>
      </w:r>
    </w:p>
    <w:p w:rsidR="00192D05" w:rsidRDefault="00192D05">
      <w:pPr>
        <w:ind w:firstLineChars="200" w:firstLine="640"/>
        <w:rPr>
          <w:rFonts w:ascii="仿宋_GB2312" w:eastAsia="仿宋_GB2312" w:hAnsi="仿宋_GB2312" w:cs="仿宋_GB2312"/>
          <w:sz w:val="32"/>
          <w:szCs w:val="32"/>
        </w:rPr>
      </w:pPr>
    </w:p>
    <w:p w:rsidR="00192D05" w:rsidRDefault="00413398">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根据《农业农村部办公厅关于进一步做好机械化播种质量提升工作的通知》（农办机〔</w:t>
      </w:r>
      <w:r>
        <w:rPr>
          <w:rFonts w:ascii="仿宋_GB2312" w:eastAsia="仿宋_GB2312" w:hAnsi="仿宋_GB2312" w:cs="仿宋_GB2312" w:hint="eastAsia"/>
          <w:sz w:val="32"/>
          <w:szCs w:val="32"/>
        </w:rPr>
        <w:t>2023</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号）、《关于印发</w:t>
      </w:r>
      <w:r>
        <w:rPr>
          <w:rFonts w:ascii="仿宋_GB2312" w:eastAsia="仿宋_GB2312" w:hAnsi="仿宋_GB2312" w:cs="仿宋_GB2312" w:hint="eastAsia"/>
          <w:sz w:val="32"/>
          <w:szCs w:val="32"/>
        </w:rPr>
        <w:t>&lt;</w:t>
      </w:r>
      <w:r>
        <w:rPr>
          <w:rFonts w:ascii="仿宋_GB2312" w:eastAsia="仿宋_GB2312" w:hAnsi="仿宋_GB2312" w:cs="仿宋_GB2312" w:hint="eastAsia"/>
          <w:sz w:val="32"/>
          <w:szCs w:val="32"/>
        </w:rPr>
        <w:t>山东省提高粮油作物机械化播种质量工作方案</w:t>
      </w:r>
      <w:r>
        <w:rPr>
          <w:rFonts w:ascii="仿宋_GB2312" w:eastAsia="仿宋_GB2312" w:hAnsi="仿宋_GB2312" w:cs="仿宋_GB2312" w:hint="eastAsia"/>
          <w:sz w:val="32"/>
          <w:szCs w:val="32"/>
        </w:rPr>
        <w:t>&gt;</w:t>
      </w:r>
      <w:r>
        <w:rPr>
          <w:rFonts w:ascii="仿宋_GB2312" w:eastAsia="仿宋_GB2312" w:hAnsi="仿宋_GB2312" w:cs="仿宋_GB2312" w:hint="eastAsia"/>
          <w:sz w:val="32"/>
          <w:szCs w:val="32"/>
        </w:rPr>
        <w:t>的通知》</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鲁农机字〔</w:t>
      </w:r>
      <w:r>
        <w:rPr>
          <w:rFonts w:ascii="仿宋_GB2312" w:eastAsia="仿宋_GB2312" w:hAnsi="仿宋_GB2312" w:cs="仿宋_GB2312" w:hint="eastAsia"/>
          <w:sz w:val="32"/>
          <w:szCs w:val="32"/>
        </w:rPr>
        <w:t>2023</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号</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要求，为全方位提高粮油作物机械化播种质量，大面积提升作物单产水平，保障国家粮食安全，结合实际，制定本方案。</w:t>
      </w:r>
    </w:p>
    <w:p w:rsidR="00192D05" w:rsidRDefault="00413398">
      <w:pPr>
        <w:ind w:firstLineChars="200" w:firstLine="640"/>
        <w:rPr>
          <w:rFonts w:ascii="仿宋_GB2312" w:eastAsia="仿宋_GB2312" w:hAnsi="仿宋_GB2312" w:cs="仿宋_GB2312"/>
          <w:sz w:val="32"/>
          <w:szCs w:val="32"/>
        </w:rPr>
      </w:pPr>
      <w:r>
        <w:rPr>
          <w:rFonts w:ascii="黑体" w:eastAsia="黑体" w:hAnsi="黑体" w:cs="黑体" w:hint="eastAsia"/>
          <w:sz w:val="32"/>
          <w:szCs w:val="32"/>
        </w:rPr>
        <w:t>一、指导思想</w:t>
      </w:r>
    </w:p>
    <w:p w:rsidR="00192D05" w:rsidRDefault="00413398">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以习近平总书记关于保障粮食安全、在增产和减损两端同时发力的重要指示精神为指导，深入贯彻落实中央、省、市农村工作会议和农业农村（厅）局长会议关于提高粮油作物单产的工作要求，提高思想认识，强化责任担当，狠抓任务落实，推动高质量机播相关工作扎实有效开展。</w:t>
      </w:r>
    </w:p>
    <w:p w:rsidR="00192D05" w:rsidRDefault="00413398">
      <w:pPr>
        <w:ind w:firstLineChars="200" w:firstLine="640"/>
        <w:rPr>
          <w:rFonts w:ascii="仿宋_GB2312" w:eastAsia="仿宋_GB2312" w:hAnsi="仿宋_GB2312" w:cs="仿宋_GB2312"/>
          <w:sz w:val="32"/>
          <w:szCs w:val="32"/>
        </w:rPr>
      </w:pPr>
      <w:r>
        <w:rPr>
          <w:rFonts w:ascii="黑体" w:eastAsia="黑体" w:hAnsi="黑体" w:cs="黑体" w:hint="eastAsia"/>
          <w:sz w:val="32"/>
          <w:szCs w:val="32"/>
        </w:rPr>
        <w:t>二、工作措施</w:t>
      </w:r>
    </w:p>
    <w:p w:rsidR="00192D05" w:rsidRDefault="00413398">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坚持目标导向、问题导向，围绕保障丰产增产所需播种密度和实现苗齐苗全苗壮，在配套提升机械化耕整地作业质量基础上，精准发力，补齐短板，全力提升粮油作物机播作业质量。</w:t>
      </w:r>
    </w:p>
    <w:p w:rsidR="00192D05" w:rsidRDefault="00413398">
      <w:pPr>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（一）摸清基层实情，明确推进措施。</w:t>
      </w:r>
      <w:r>
        <w:rPr>
          <w:rFonts w:ascii="仿宋_GB2312" w:eastAsia="仿宋_GB2312" w:hAnsi="仿宋_GB2312" w:cs="仿宋_GB2312" w:hint="eastAsia"/>
          <w:sz w:val="32"/>
          <w:szCs w:val="32"/>
        </w:rPr>
        <w:t>借鉴近年来粮食作物机收减损工作经验，市县两级联动广泛</w:t>
      </w:r>
      <w:r>
        <w:rPr>
          <w:rFonts w:ascii="仿宋_GB2312" w:eastAsia="仿宋_GB2312" w:hAnsi="仿宋_GB2312" w:cs="仿宋_GB2312" w:hint="eastAsia"/>
          <w:sz w:val="32"/>
          <w:szCs w:val="32"/>
        </w:rPr>
        <w:t>开展机播质量影响因素摸底调查，深入分析研判，找出影响机播质量的关键问题，有针对</w:t>
      </w:r>
      <w:r>
        <w:rPr>
          <w:rFonts w:ascii="仿宋_GB2312" w:eastAsia="仿宋_GB2312" w:hAnsi="仿宋_GB2312" w:cs="仿宋_GB2312" w:hint="eastAsia"/>
          <w:sz w:val="32"/>
          <w:szCs w:val="32"/>
        </w:rPr>
        <w:lastRenderedPageBreak/>
        <w:t>性地提出务实有效的推进措施。一是开展粮油作物机播作业质量调查，多种形式听取有关专家和农机服务组织、农机手、粮油种植大户等意见，进一步摸清本地粮油作物机播质量和装备应用情况。二是组织农机农艺有关专家，以分析研究大田与试验示范田单产差距情况为切入点，研讨会商影响机播作业质量的主客观因素。三是分区域分作物分环节明确提升机播质量的技术路线，研究提出切实管用的技术装备需求和具体措施，明确目标效果、时间节点，谋划制定提升机播质量的措施步骤。</w:t>
      </w:r>
    </w:p>
    <w:p w:rsidR="00192D05" w:rsidRDefault="00413398">
      <w:pPr>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（二）因时因地施策，加快农装升级更新。</w:t>
      </w:r>
      <w:r>
        <w:rPr>
          <w:rFonts w:ascii="仿宋_GB2312" w:eastAsia="仿宋_GB2312" w:hAnsi="仿宋_GB2312" w:cs="仿宋_GB2312" w:hint="eastAsia"/>
          <w:sz w:val="32"/>
          <w:szCs w:val="32"/>
        </w:rPr>
        <w:t>根据摸底研判措施，因时因地施策，加快推动当前主流机播技术升级和装备更新，引导农户机手“选用好机”“把机用好”，鼓励对高质量机播作业实行补贴，推进大面积推广应用。一是充分发挥农机购置与应用补贴政策导向作用，对利于大面积单产提升的高性能播种机械以及大豆玉米带状复合种植等专用机具装备实行优机优补，对新型适用机具通过新产品试点纳入补贴范围并加大支持力度。二是持续推广农机深松整地作业等技术，提高土壤蓄水保墒能力，促进构建合理耕层，提升地力水平，为高质量机播作业创造适宜条件。三是提</w:t>
      </w:r>
      <w:r>
        <w:rPr>
          <w:rFonts w:ascii="仿宋_GB2312" w:eastAsia="仿宋_GB2312" w:hAnsi="仿宋_GB2312" w:cs="仿宋_GB2312" w:hint="eastAsia"/>
          <w:sz w:val="32"/>
          <w:szCs w:val="32"/>
        </w:rPr>
        <w:t>升农机装备信息化水平，推广应用高精度卫星导航作业以及耕整地、播种监测等农机智能终端，推动农机企业前装和农机作业服务主体后装，帮助农机手实现高质量机耕机播作业。</w:t>
      </w:r>
    </w:p>
    <w:p w:rsidR="00192D05" w:rsidRDefault="00413398">
      <w:pPr>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lastRenderedPageBreak/>
        <w:t>（三）加强宣传培训，提高机手操作技能。</w:t>
      </w:r>
      <w:r>
        <w:rPr>
          <w:rFonts w:ascii="仿宋_GB2312" w:eastAsia="仿宋_GB2312" w:hAnsi="仿宋_GB2312" w:cs="仿宋_GB2312" w:hint="eastAsia"/>
          <w:sz w:val="32"/>
          <w:szCs w:val="32"/>
        </w:rPr>
        <w:t>各区县要用好各种培训资源和宣传手段，努力实现技能培训对所有作业机手全覆盖和宣传活动对所有粮油作物生产主体全覆盖。一是多形式多渠道开展“机播作业质量标准”市县两级宣传发动，并结合实际制定完善机耕、机播技术指导意见。二是逐级开展提高机播质量专题培训，将提升机耕、机播作业技能作为培训重要内容，确保技术措施到位。利用好在</w:t>
      </w:r>
      <w:r>
        <w:rPr>
          <w:rFonts w:ascii="仿宋_GB2312" w:eastAsia="仿宋_GB2312" w:hAnsi="仿宋_GB2312" w:cs="仿宋_GB2312" w:hint="eastAsia"/>
          <w:sz w:val="32"/>
          <w:szCs w:val="32"/>
        </w:rPr>
        <w:t>线直播、短视频、公众号等渠道，组织现场观摩、实操演示等活动，线上线下同步开展技术培训，提高培训质量。三是通过广播电视、报纸网站及短视频、明白纸、微信群等传播渠道，大力宣传提升机耕机播作业质量的科普知识、重要意义、典型效果，提高机手和社会认知程度。</w:t>
      </w:r>
    </w:p>
    <w:p w:rsidR="00192D05" w:rsidRDefault="00413398">
      <w:pPr>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（四）加强技术指导，开展实地对比监测。</w:t>
      </w:r>
      <w:r>
        <w:rPr>
          <w:rFonts w:ascii="仿宋_GB2312" w:eastAsia="仿宋_GB2312" w:hAnsi="仿宋_GB2312" w:cs="仿宋_GB2312" w:hint="eastAsia"/>
          <w:sz w:val="32"/>
          <w:szCs w:val="32"/>
        </w:rPr>
        <w:t>围绕提升机播质量，市级成立</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个技术指导小组，实行分片包干，巡回指导。各区县要参照市里的做法，成立技术指导小组，分片包干，深入一线，推动提高机播质量技术措施到位，督促各项工作任务落地。一是指导做好机械检修保养、播前机具参数调整、</w:t>
      </w:r>
      <w:r>
        <w:rPr>
          <w:rFonts w:ascii="仿宋_GB2312" w:eastAsia="仿宋_GB2312" w:hAnsi="仿宋_GB2312" w:cs="仿宋_GB2312" w:hint="eastAsia"/>
          <w:sz w:val="32"/>
          <w:szCs w:val="32"/>
        </w:rPr>
        <w:t>耕种作业技能培训、安全生产责任落实，确保作业机具和机手良好状态。二是开展技术巡回指导，指导农民合理确定粮油作物适宜品种、播种期和播种方式，指导机手根据作物品种、种植模式、天气变化等相关指标，合理调整机械播种量、施肥量、播种深度。三是结合</w:t>
      </w:r>
      <w:r>
        <w:rPr>
          <w:rFonts w:ascii="仿宋_GB2312" w:eastAsia="仿宋_GB2312" w:hAnsi="仿宋_GB2312" w:cs="仿宋_GB2312" w:hint="eastAsia"/>
          <w:sz w:val="32"/>
          <w:szCs w:val="32"/>
        </w:rPr>
        <w:lastRenderedPageBreak/>
        <w:t>农机农艺融合等项目，组织农机推广、农机科研院所等技术依托单位，开展机播质量实地对比监测，选取条件相近田块对比出苗情况和作物长势，对机播质量进行深入分析研究，针对性改进优化工作措施。</w:t>
      </w:r>
    </w:p>
    <w:p w:rsidR="00192D05" w:rsidRDefault="00413398">
      <w:pPr>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（五）加强应急保障，确保适时收获播种。</w:t>
      </w:r>
      <w:r>
        <w:rPr>
          <w:rFonts w:ascii="仿宋_GB2312" w:eastAsia="仿宋_GB2312" w:hAnsi="仿宋_GB2312" w:cs="仿宋_GB2312" w:hint="eastAsia"/>
          <w:sz w:val="32"/>
          <w:szCs w:val="32"/>
        </w:rPr>
        <w:t>加强机收机播作业的组织协调，加快上茬作物收获进度，确保适</w:t>
      </w:r>
      <w:r>
        <w:rPr>
          <w:rFonts w:ascii="仿宋_GB2312" w:eastAsia="仿宋_GB2312" w:hAnsi="仿宋_GB2312" w:cs="仿宋_GB2312" w:hint="eastAsia"/>
          <w:sz w:val="32"/>
          <w:szCs w:val="32"/>
        </w:rPr>
        <w:t>时收获、适时播种。一是针对极端天气、火灾事故、机械故障、油料及配件供应保障等做好应急预案，切实消除各种灾害事故，确保机具高效安全运行。二是针对连续阴雨天气影响收获、播种等情况，在做好预警抢收的同时，迅速组织当地或邻域播种机械开展抢种，最大限度降低损失，抢抓农时，提高播种质量。三是对于收获和播种机械的故障，及时协调生产企业、销售企业和维修站点储备充足的配件，保障供应。要设立春季、“三夏”“三秋”农机服务应急电话，接受合作社、维修网点、机手等电话咨询，及时协调解决突发问题。</w:t>
      </w:r>
    </w:p>
    <w:p w:rsidR="00192D05" w:rsidRDefault="00413398">
      <w:pPr>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（六）加强督导监管，确保农机安全生产</w:t>
      </w:r>
      <w:r>
        <w:rPr>
          <w:rFonts w:ascii="楷体_GB2312" w:eastAsia="楷体_GB2312" w:hAnsi="楷体_GB2312" w:cs="楷体_GB2312" w:hint="eastAsia"/>
          <w:sz w:val="32"/>
          <w:szCs w:val="32"/>
        </w:rPr>
        <w:t>。</w:t>
      </w:r>
      <w:r>
        <w:rPr>
          <w:rFonts w:ascii="仿宋_GB2312" w:eastAsia="仿宋_GB2312" w:hAnsi="仿宋_GB2312" w:cs="仿宋_GB2312" w:hint="eastAsia"/>
          <w:sz w:val="32"/>
          <w:szCs w:val="32"/>
        </w:rPr>
        <w:t>要组织专业力量，在关键农时开展耕整地、机械播种等作业质量调查，对耕整深度、种床质量、播种深度、播种密度等技术指标进行抽查测定，督促农机生产企业改进产品性能，提高产品适应性、可靠性和可操作性。农机安全监管部门组织力量开展安全生产检查，重点检查油</w:t>
      </w:r>
      <w:r>
        <w:rPr>
          <w:rFonts w:ascii="仿宋_GB2312" w:eastAsia="仿宋_GB2312" w:hAnsi="仿宋_GB2312" w:cs="仿宋_GB2312" w:hint="eastAsia"/>
          <w:sz w:val="32"/>
          <w:szCs w:val="32"/>
        </w:rPr>
        <w:lastRenderedPageBreak/>
        <w:t>料存放、柴汽油泄漏、防火罩安装、重点部位清杂、电器线路、电气焊使用条件等火灾隐患，发现一起，排除一起，确保农业生产安全高效。</w:t>
      </w:r>
    </w:p>
    <w:p w:rsidR="00192D05" w:rsidRDefault="00413398">
      <w:pPr>
        <w:ind w:firstLineChars="200" w:firstLine="640"/>
        <w:rPr>
          <w:rFonts w:ascii="仿宋_GB2312" w:eastAsia="仿宋_GB2312" w:hAnsi="仿宋_GB2312" w:cs="仿宋_GB2312"/>
          <w:sz w:val="32"/>
          <w:szCs w:val="32"/>
        </w:rPr>
      </w:pPr>
      <w:r>
        <w:rPr>
          <w:rFonts w:ascii="黑体" w:eastAsia="黑体" w:hAnsi="黑体" w:cs="黑体" w:hint="eastAsia"/>
          <w:sz w:val="32"/>
          <w:szCs w:val="32"/>
        </w:rPr>
        <w:t>三、有关要求</w:t>
      </w:r>
    </w:p>
    <w:p w:rsidR="00192D05" w:rsidRDefault="00413398">
      <w:pPr>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（一）提高思想认识，加强组织领导。</w:t>
      </w:r>
      <w:r>
        <w:rPr>
          <w:rFonts w:ascii="仿宋_GB2312" w:eastAsia="仿宋_GB2312" w:hAnsi="仿宋_GB2312" w:cs="仿宋_GB2312" w:hint="eastAsia"/>
          <w:sz w:val="32"/>
          <w:szCs w:val="32"/>
        </w:rPr>
        <w:t>机播质量直接影响作物出苗质量，直接关系作物单产水平。全方位提高粮油作物机播质量，是大面积提升单</w:t>
      </w:r>
      <w:r>
        <w:rPr>
          <w:rFonts w:ascii="仿宋_GB2312" w:eastAsia="仿宋_GB2312" w:hAnsi="仿宋_GB2312" w:cs="仿宋_GB2312" w:hint="eastAsia"/>
          <w:sz w:val="32"/>
          <w:szCs w:val="32"/>
        </w:rPr>
        <w:t>产潜力的有效措施。市、县两级农业农村部门要充分认识实现高质量机播对于大面积提升单产的重要性紧迫性，将提升机播质量摆上粮油生产工作和农业机械化工作重要位置，成立提高机播质量工作领导小组</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详见附件</w:t>
      </w:r>
      <w:r>
        <w:rPr>
          <w:rFonts w:ascii="仿宋_GB2312" w:eastAsia="仿宋_GB2312" w:hAnsi="仿宋_GB2312" w:cs="仿宋_GB2312" w:hint="eastAsia"/>
          <w:sz w:val="32"/>
          <w:szCs w:val="32"/>
        </w:rPr>
        <w:t>1),</w:t>
      </w:r>
      <w:r>
        <w:rPr>
          <w:rFonts w:hint="eastAsia"/>
        </w:rPr>
        <w:t xml:space="preserve"> </w:t>
      </w:r>
      <w:r>
        <w:rPr>
          <w:rFonts w:ascii="仿宋_GB2312" w:eastAsia="仿宋_GB2312" w:hAnsi="仿宋_GB2312" w:cs="仿宋_GB2312" w:hint="eastAsia"/>
          <w:sz w:val="32"/>
          <w:szCs w:val="32"/>
        </w:rPr>
        <w:t>做好检查指导，推动措施落实。成立技术指导小组（详见附件</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），明确责任分工，细化工作举措，加强协作配合，推动高质量机播工作扎实有效开展，为粮油作物丰产丰收打牢基础。</w:t>
      </w:r>
    </w:p>
    <w:p w:rsidR="00192D05" w:rsidRDefault="00413398">
      <w:pPr>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（二）坚持精准发力，强化措施落实。</w:t>
      </w:r>
      <w:r>
        <w:rPr>
          <w:rFonts w:ascii="仿宋_GB2312" w:eastAsia="仿宋_GB2312" w:hAnsi="仿宋_GB2312" w:cs="仿宋_GB2312" w:hint="eastAsia"/>
          <w:sz w:val="32"/>
          <w:szCs w:val="32"/>
        </w:rPr>
        <w:t>要聚焦保障丰产增产所需播种密度和实现苗齐苗全苗壮，抓住机具功能性能提升适配、机手作业操作到位、农机农艺集成配套、农</w:t>
      </w:r>
      <w:r>
        <w:rPr>
          <w:rFonts w:ascii="仿宋_GB2312" w:eastAsia="仿宋_GB2312" w:hAnsi="仿宋_GB2312" w:cs="仿宋_GB2312" w:hint="eastAsia"/>
          <w:sz w:val="32"/>
          <w:szCs w:val="32"/>
        </w:rPr>
        <w:t>机安全应急保障等关键要害综合施策，全力提升粮油作物机播装备水平和播种质量，努力实现高质量机播由点及线到面、逐村逐镇整体推进，将农业机械化增产潜力转化为现实产量，助力大面积提高单产当年见效。</w:t>
      </w:r>
    </w:p>
    <w:p w:rsidR="00192D05" w:rsidRDefault="00413398">
      <w:pPr>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（三）加强宣传引导，营造浓厚氛围。</w:t>
      </w:r>
      <w:r>
        <w:rPr>
          <w:rFonts w:ascii="仿宋_GB2312" w:eastAsia="仿宋_GB2312" w:hAnsi="仿宋_GB2312" w:cs="仿宋_GB2312" w:hint="eastAsia"/>
          <w:sz w:val="32"/>
          <w:szCs w:val="32"/>
        </w:rPr>
        <w:t>要加强政策宣传、技</w:t>
      </w:r>
      <w:r>
        <w:rPr>
          <w:rFonts w:ascii="仿宋_GB2312" w:eastAsia="仿宋_GB2312" w:hAnsi="仿宋_GB2312" w:cs="仿宋_GB2312" w:hint="eastAsia"/>
          <w:sz w:val="32"/>
          <w:szCs w:val="32"/>
        </w:rPr>
        <w:lastRenderedPageBreak/>
        <w:t>能培训、技术指导，不断提高农民机手对提高机播质量的认识和机播实际操作水平。要适时召开机播作业现场观摩会和比武竞赛活动，示范演示筛选先进适用播种机械，现场讲解提高机播质量的重要性和关键技术，充分调动农民机手提高机播质量的积极性。要及时总结推介好的经验典型，选树机播质量标杆</w:t>
      </w:r>
      <w:r>
        <w:rPr>
          <w:rFonts w:ascii="仿宋_GB2312" w:eastAsia="仿宋_GB2312" w:hAnsi="仿宋_GB2312" w:cs="仿宋_GB2312" w:hint="eastAsia"/>
          <w:sz w:val="32"/>
          <w:szCs w:val="32"/>
        </w:rPr>
        <w:t>，营造比学赶超、提高机播质量的浓厚氛围。</w:t>
      </w:r>
    </w:p>
    <w:p w:rsidR="00192D05" w:rsidRDefault="00413398">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各区县要及时总结工作进展情况和取得成效，分别于</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29</w:t>
      </w:r>
      <w:r>
        <w:rPr>
          <w:rFonts w:ascii="仿宋_GB2312" w:eastAsia="仿宋_GB2312" w:hAnsi="仿宋_GB2312" w:cs="仿宋_GB2312" w:hint="eastAsia"/>
          <w:sz w:val="32"/>
          <w:szCs w:val="32"/>
        </w:rPr>
        <w:t>日前、</w:t>
      </w: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29</w:t>
      </w:r>
      <w:r>
        <w:rPr>
          <w:rFonts w:ascii="仿宋_GB2312" w:eastAsia="仿宋_GB2312" w:hAnsi="仿宋_GB2312" w:cs="仿宋_GB2312" w:hint="eastAsia"/>
          <w:sz w:val="32"/>
          <w:szCs w:val="32"/>
        </w:rPr>
        <w:t>日前、</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29</w:t>
      </w:r>
      <w:r>
        <w:rPr>
          <w:rFonts w:ascii="仿宋_GB2312" w:eastAsia="仿宋_GB2312" w:hAnsi="仿宋_GB2312" w:cs="仿宋_GB2312" w:hint="eastAsia"/>
          <w:sz w:val="32"/>
          <w:szCs w:val="32"/>
        </w:rPr>
        <w:t>日前，将春夏秋三季机播质量影响因素、提高机播质量措施步骤、政策项目推动、宣传培训、指导对比、质量和安全监管、示范推广、信息化建设、组织协调等情况形成书面总结材料，报送市农业机械事业服务中心生产服务科。重大进展情况、重要工作成效，随时报告。</w:t>
      </w:r>
      <w:r>
        <w:rPr>
          <w:rFonts w:ascii="仿宋_GB2312" w:eastAsia="仿宋_GB2312" w:hAnsi="仿宋_GB2312" w:cs="仿宋_GB2312" w:hint="eastAsia"/>
          <w:sz w:val="32"/>
          <w:szCs w:val="32"/>
        </w:rPr>
        <w:t xml:space="preserve"> </w:t>
      </w:r>
    </w:p>
    <w:p w:rsidR="007647BE" w:rsidRPr="007647BE" w:rsidRDefault="007647BE" w:rsidP="007647BE">
      <w:pPr>
        <w:pStyle w:val="2"/>
        <w:ind w:firstLine="640"/>
        <w:rPr>
          <w:rFonts w:ascii="仿宋_GB2312" w:eastAsia="仿宋_GB2312" w:hint="eastAsia"/>
          <w:sz w:val="32"/>
          <w:szCs w:val="32"/>
        </w:rPr>
      </w:pPr>
    </w:p>
    <w:p w:rsidR="00192D05" w:rsidRPr="007647BE" w:rsidRDefault="00192D05">
      <w:pPr>
        <w:ind w:firstLineChars="200" w:firstLine="640"/>
        <w:rPr>
          <w:rFonts w:ascii="仿宋_GB2312" w:eastAsia="仿宋_GB2312" w:hAnsi="仿宋_GB2312" w:cs="仿宋_GB2312" w:hint="eastAsia"/>
          <w:sz w:val="32"/>
          <w:szCs w:val="32"/>
        </w:rPr>
      </w:pPr>
    </w:p>
    <w:p w:rsidR="00192D05" w:rsidRPr="007647BE" w:rsidRDefault="00192D05">
      <w:pPr>
        <w:ind w:firstLineChars="200" w:firstLine="640"/>
        <w:rPr>
          <w:rFonts w:ascii="仿宋_GB2312" w:eastAsia="仿宋_GB2312" w:hAnsi="仿宋_GB2312" w:cs="仿宋_GB2312" w:hint="eastAsia"/>
          <w:sz w:val="32"/>
          <w:szCs w:val="32"/>
        </w:rPr>
      </w:pPr>
    </w:p>
    <w:p w:rsidR="00192D05" w:rsidRPr="007647BE" w:rsidRDefault="00192D05">
      <w:pPr>
        <w:ind w:firstLineChars="200" w:firstLine="640"/>
        <w:rPr>
          <w:rFonts w:ascii="仿宋_GB2312" w:eastAsia="仿宋_GB2312" w:hAnsi="仿宋_GB2312" w:cs="仿宋_GB2312" w:hint="eastAsia"/>
          <w:sz w:val="32"/>
          <w:szCs w:val="32"/>
        </w:rPr>
      </w:pPr>
    </w:p>
    <w:p w:rsidR="00192D05" w:rsidRPr="007647BE" w:rsidRDefault="00192D05">
      <w:pPr>
        <w:ind w:firstLineChars="200" w:firstLine="640"/>
        <w:rPr>
          <w:rFonts w:ascii="仿宋_GB2312" w:eastAsia="仿宋_GB2312" w:hAnsi="仿宋_GB2312" w:cs="仿宋_GB2312" w:hint="eastAsia"/>
          <w:sz w:val="32"/>
          <w:szCs w:val="32"/>
        </w:rPr>
      </w:pPr>
    </w:p>
    <w:p w:rsidR="00192D05" w:rsidRPr="007647BE" w:rsidRDefault="00192D05">
      <w:pPr>
        <w:ind w:firstLineChars="200" w:firstLine="640"/>
        <w:rPr>
          <w:rFonts w:ascii="仿宋_GB2312" w:eastAsia="仿宋_GB2312" w:hAnsi="仿宋_GB2312" w:cs="仿宋_GB2312" w:hint="eastAsia"/>
          <w:sz w:val="32"/>
          <w:szCs w:val="32"/>
        </w:rPr>
      </w:pPr>
    </w:p>
    <w:p w:rsidR="00192D05" w:rsidRPr="007647BE" w:rsidRDefault="00192D05">
      <w:pPr>
        <w:ind w:firstLineChars="200" w:firstLine="640"/>
        <w:rPr>
          <w:rFonts w:ascii="仿宋_GB2312" w:eastAsia="仿宋_GB2312" w:hAnsi="仿宋_GB2312" w:cs="仿宋_GB2312" w:hint="eastAsia"/>
          <w:sz w:val="32"/>
          <w:szCs w:val="32"/>
        </w:rPr>
      </w:pPr>
    </w:p>
    <w:p w:rsidR="00192D05" w:rsidRPr="007647BE" w:rsidRDefault="00192D05">
      <w:pPr>
        <w:ind w:firstLineChars="200" w:firstLine="640"/>
        <w:rPr>
          <w:rFonts w:ascii="仿宋_GB2312" w:eastAsia="仿宋_GB2312" w:hAnsi="仿宋_GB2312" w:cs="仿宋_GB2312" w:hint="eastAsia"/>
          <w:sz w:val="32"/>
          <w:szCs w:val="32"/>
        </w:rPr>
      </w:pPr>
    </w:p>
    <w:p w:rsidR="00192D05" w:rsidRDefault="00413398">
      <w:pPr>
        <w:rPr>
          <w:rFonts w:ascii="黑体" w:eastAsia="黑体" w:hAnsi="黑体" w:cs="黑体"/>
          <w:sz w:val="32"/>
          <w:szCs w:val="32"/>
        </w:rPr>
      </w:pPr>
      <w:r>
        <w:rPr>
          <w:rFonts w:ascii="黑体" w:eastAsia="黑体" w:hAnsi="黑体" w:cs="黑体" w:hint="eastAsia"/>
          <w:sz w:val="32"/>
          <w:szCs w:val="32"/>
        </w:rPr>
        <w:lastRenderedPageBreak/>
        <w:t>附件</w:t>
      </w:r>
      <w:r>
        <w:rPr>
          <w:rFonts w:ascii="黑体" w:eastAsia="黑体" w:hAnsi="黑体" w:cs="黑体" w:hint="eastAsia"/>
          <w:sz w:val="32"/>
          <w:szCs w:val="32"/>
        </w:rPr>
        <w:t>1</w:t>
      </w:r>
    </w:p>
    <w:p w:rsidR="00192D05" w:rsidRDefault="00413398">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淄博市提高粮油作物机械化播种质量工作</w:t>
      </w:r>
    </w:p>
    <w:p w:rsidR="00192D05" w:rsidRDefault="00413398">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领导小组成员名单</w:t>
      </w:r>
    </w:p>
    <w:p w:rsidR="00192D05" w:rsidRDefault="00192D05">
      <w:pPr>
        <w:ind w:firstLineChars="200" w:firstLine="643"/>
        <w:rPr>
          <w:rFonts w:ascii="仿宋_GB2312" w:eastAsia="仿宋_GB2312" w:hAnsi="仿宋_GB2312" w:cs="仿宋_GB2312"/>
          <w:b/>
          <w:bCs/>
          <w:sz w:val="32"/>
          <w:szCs w:val="32"/>
        </w:rPr>
      </w:pPr>
    </w:p>
    <w:p w:rsidR="00192D05" w:rsidRDefault="00413398">
      <w:pPr>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组</w:t>
      </w:r>
      <w:r>
        <w:rPr>
          <w:rFonts w:ascii="仿宋_GB2312" w:eastAsia="仿宋_GB2312" w:hAnsi="仿宋_GB2312" w:cs="仿宋_GB2312" w:hint="eastAsia"/>
          <w:b/>
          <w:bCs/>
          <w:sz w:val="32"/>
          <w:szCs w:val="32"/>
        </w:rPr>
        <w:t xml:space="preserve">  </w:t>
      </w:r>
      <w:r>
        <w:rPr>
          <w:rFonts w:ascii="仿宋_GB2312" w:eastAsia="仿宋_GB2312" w:hAnsi="仿宋_GB2312" w:cs="仿宋_GB2312" w:hint="eastAsia"/>
          <w:b/>
          <w:bCs/>
          <w:sz w:val="32"/>
          <w:szCs w:val="32"/>
        </w:rPr>
        <w:t>长：</w:t>
      </w:r>
    </w:p>
    <w:p w:rsidR="00192D05" w:rsidRDefault="00413398">
      <w:pPr>
        <w:ind w:firstLineChars="400" w:firstLine="1280"/>
        <w:rPr>
          <w:rFonts w:ascii="仿宋_GB2312" w:eastAsia="仿宋_GB2312" w:hAnsi="仿宋_GB2312" w:cs="仿宋_GB2312"/>
          <w:sz w:val="32"/>
          <w:szCs w:val="32"/>
        </w:rPr>
      </w:pPr>
      <w:r>
        <w:rPr>
          <w:rFonts w:ascii="仿宋_GB2312" w:eastAsia="仿宋_GB2312" w:hAnsi="仿宋_GB2312" w:cs="仿宋_GB2312" w:hint="eastAsia"/>
          <w:sz w:val="32"/>
          <w:szCs w:val="32"/>
        </w:rPr>
        <w:t>孙学礼</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市农业机械事业服务中心党委书记、主任</w:t>
      </w:r>
    </w:p>
    <w:p w:rsidR="00192D05" w:rsidRDefault="00413398">
      <w:pPr>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副组长：</w:t>
      </w:r>
    </w:p>
    <w:p w:rsidR="00192D05" w:rsidRDefault="00413398">
      <w:pPr>
        <w:ind w:firstLineChars="400" w:firstLine="1280"/>
        <w:rPr>
          <w:rFonts w:ascii="仿宋_GB2312" w:eastAsia="仿宋_GB2312" w:hAnsi="仿宋_GB2312" w:cs="仿宋_GB2312"/>
          <w:sz w:val="32"/>
          <w:szCs w:val="32"/>
        </w:rPr>
      </w:pPr>
      <w:r>
        <w:rPr>
          <w:rFonts w:ascii="仿宋_GB2312" w:eastAsia="仿宋_GB2312" w:hAnsi="仿宋_GB2312" w:cs="仿宋_GB2312" w:hint="eastAsia"/>
          <w:sz w:val="32"/>
          <w:szCs w:val="32"/>
        </w:rPr>
        <w:t>孙志东</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市数字农业农村发展中心党总支副书记</w:t>
      </w:r>
    </w:p>
    <w:p w:rsidR="00192D05" w:rsidRDefault="00413398">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谢荣荣</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市农业机械事业服务中心副主任</w:t>
      </w:r>
    </w:p>
    <w:p w:rsidR="00192D05" w:rsidRDefault="00413398">
      <w:pPr>
        <w:ind w:firstLineChars="400" w:firstLine="1280"/>
        <w:rPr>
          <w:rFonts w:ascii="仿宋_GB2312" w:eastAsia="仿宋_GB2312" w:hAnsi="仿宋_GB2312" w:cs="仿宋_GB2312"/>
          <w:sz w:val="32"/>
          <w:szCs w:val="32"/>
        </w:rPr>
      </w:pPr>
      <w:r>
        <w:rPr>
          <w:rFonts w:ascii="仿宋_GB2312" w:eastAsia="仿宋_GB2312" w:hAnsi="仿宋_GB2312" w:cs="仿宋_GB2312" w:hint="eastAsia"/>
          <w:sz w:val="32"/>
          <w:szCs w:val="32"/>
        </w:rPr>
        <w:t>穆洪国</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市农业机械事业服务中心副主任</w:t>
      </w:r>
    </w:p>
    <w:p w:rsidR="00192D05" w:rsidRDefault="00413398">
      <w:pPr>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成</w:t>
      </w:r>
      <w:r>
        <w:rPr>
          <w:rFonts w:ascii="仿宋_GB2312" w:eastAsia="仿宋_GB2312" w:hAnsi="仿宋_GB2312" w:cs="仿宋_GB2312" w:hint="eastAsia"/>
          <w:b/>
          <w:bCs/>
          <w:sz w:val="32"/>
          <w:szCs w:val="32"/>
        </w:rPr>
        <w:t xml:space="preserve">  </w:t>
      </w:r>
      <w:r>
        <w:rPr>
          <w:rFonts w:ascii="仿宋_GB2312" w:eastAsia="仿宋_GB2312" w:hAnsi="仿宋_GB2312" w:cs="仿宋_GB2312" w:hint="eastAsia"/>
          <w:b/>
          <w:bCs/>
          <w:sz w:val="32"/>
          <w:szCs w:val="32"/>
        </w:rPr>
        <w:t>员：</w:t>
      </w:r>
    </w:p>
    <w:p w:rsidR="00192D05" w:rsidRDefault="00413398">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王</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敬</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市农业农村局科技教育和生态农业科科长</w:t>
      </w:r>
    </w:p>
    <w:p w:rsidR="00192D05" w:rsidRDefault="00413398">
      <w:pPr>
        <w:ind w:firstLineChars="400" w:firstLine="1280"/>
        <w:rPr>
          <w:rFonts w:ascii="仿宋_GB2312" w:eastAsia="仿宋_GB2312" w:hAnsi="仿宋_GB2312" w:cs="仿宋_GB2312"/>
          <w:sz w:val="32"/>
          <w:szCs w:val="32"/>
        </w:rPr>
      </w:pPr>
      <w:r>
        <w:rPr>
          <w:rFonts w:ascii="仿宋_GB2312" w:eastAsia="仿宋_GB2312" w:hAnsi="仿宋_GB2312" w:cs="仿宋_GB2312" w:hint="eastAsia"/>
          <w:sz w:val="32"/>
          <w:szCs w:val="32"/>
        </w:rPr>
        <w:t>齐鲁涛</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市农业农村局种植业管理科科长</w:t>
      </w:r>
    </w:p>
    <w:p w:rsidR="00192D05" w:rsidRDefault="00413398">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李良才</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市农业农村局农田建设管理科科长</w:t>
      </w:r>
    </w:p>
    <w:p w:rsidR="00192D05" w:rsidRDefault="00413398">
      <w:pPr>
        <w:ind w:firstLineChars="400" w:firstLine="1280"/>
        <w:rPr>
          <w:rFonts w:ascii="仿宋_GB2312" w:eastAsia="仿宋_GB2312" w:hAnsi="仿宋_GB2312" w:cs="仿宋_GB2312"/>
          <w:sz w:val="32"/>
          <w:szCs w:val="32"/>
        </w:rPr>
      </w:pPr>
      <w:r>
        <w:rPr>
          <w:rFonts w:ascii="仿宋_GB2312" w:eastAsia="仿宋_GB2312" w:hAnsi="仿宋_GB2312" w:cs="仿宋_GB2312" w:hint="eastAsia"/>
          <w:sz w:val="32"/>
          <w:szCs w:val="32"/>
        </w:rPr>
        <w:t>杨</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平</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市农业科学研究院副院长</w:t>
      </w:r>
    </w:p>
    <w:p w:rsidR="00192D05" w:rsidRDefault="00413398">
      <w:pPr>
        <w:ind w:firstLineChars="400" w:firstLine="1280"/>
        <w:rPr>
          <w:rFonts w:ascii="仿宋_GB2312" w:eastAsia="仿宋_GB2312" w:hAnsi="仿宋_GB2312" w:cs="仿宋_GB2312"/>
          <w:sz w:val="32"/>
          <w:szCs w:val="32"/>
        </w:rPr>
      </w:pPr>
      <w:r>
        <w:rPr>
          <w:rFonts w:ascii="仿宋_GB2312" w:eastAsia="仿宋_GB2312" w:hAnsi="仿宋_GB2312" w:cs="仿宋_GB2312" w:hint="eastAsia"/>
          <w:sz w:val="32"/>
          <w:szCs w:val="32"/>
        </w:rPr>
        <w:t>邓海燕</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市农业机械事业服务中心生产服务科科长</w:t>
      </w:r>
    </w:p>
    <w:p w:rsidR="00192D05" w:rsidRDefault="00413398">
      <w:pPr>
        <w:ind w:firstLineChars="200" w:firstLine="640"/>
        <w:rPr>
          <w:rFonts w:ascii="黑体" w:eastAsia="黑体" w:hAnsi="黑体" w:cs="黑体"/>
          <w:sz w:val="36"/>
          <w:szCs w:val="36"/>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邓海燕兼任领导小组办公室主任。</w:t>
      </w:r>
    </w:p>
    <w:p w:rsidR="00192D05" w:rsidRDefault="00192D05">
      <w:pPr>
        <w:jc w:val="center"/>
        <w:rPr>
          <w:rFonts w:ascii="黑体" w:eastAsia="黑体" w:hAnsi="黑体" w:cs="黑体"/>
          <w:sz w:val="36"/>
          <w:szCs w:val="36"/>
        </w:rPr>
      </w:pPr>
    </w:p>
    <w:p w:rsidR="00192D05" w:rsidRDefault="00192D05">
      <w:pPr>
        <w:rPr>
          <w:rFonts w:ascii="黑体" w:eastAsia="黑体" w:hAnsi="黑体" w:cs="黑体"/>
          <w:sz w:val="36"/>
          <w:szCs w:val="36"/>
        </w:rPr>
      </w:pPr>
    </w:p>
    <w:p w:rsidR="00192D05" w:rsidRDefault="00413398">
      <w:pPr>
        <w:spacing w:line="600" w:lineRule="exact"/>
        <w:rPr>
          <w:rFonts w:ascii="黑体" w:eastAsia="黑体" w:hAnsi="黑体" w:cs="黑体"/>
          <w:sz w:val="32"/>
          <w:szCs w:val="32"/>
        </w:rPr>
      </w:pPr>
      <w:r>
        <w:rPr>
          <w:rFonts w:ascii="黑体" w:eastAsia="黑体" w:hAnsi="黑体" w:cs="黑体" w:hint="eastAsia"/>
          <w:sz w:val="32"/>
          <w:szCs w:val="32"/>
        </w:rPr>
        <w:lastRenderedPageBreak/>
        <w:t>附件</w:t>
      </w:r>
      <w:r>
        <w:rPr>
          <w:rFonts w:ascii="黑体" w:eastAsia="黑体" w:hAnsi="黑体" w:cs="黑体" w:hint="eastAsia"/>
          <w:sz w:val="32"/>
          <w:szCs w:val="32"/>
        </w:rPr>
        <w:t>2</w:t>
      </w:r>
    </w:p>
    <w:p w:rsidR="00192D05" w:rsidRDefault="00413398">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淄博市提高粮油作物机械化播种质量工作</w:t>
      </w:r>
    </w:p>
    <w:p w:rsidR="00192D05" w:rsidRDefault="00413398">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技术指导小组成员名单</w:t>
      </w:r>
      <w:r>
        <w:rPr>
          <w:rFonts w:ascii="方正小标宋简体" w:eastAsia="方正小标宋简体" w:hAnsi="方正小标宋简体" w:cs="方正小标宋简体" w:hint="eastAsia"/>
          <w:sz w:val="44"/>
          <w:szCs w:val="44"/>
        </w:rPr>
        <w:t xml:space="preserve"> </w:t>
      </w:r>
    </w:p>
    <w:p w:rsidR="00192D05" w:rsidRDefault="00192D05">
      <w:pPr>
        <w:spacing w:line="600" w:lineRule="exact"/>
        <w:ind w:firstLineChars="200" w:firstLine="640"/>
        <w:rPr>
          <w:rFonts w:ascii="黑体" w:eastAsia="黑体" w:hAnsi="黑体" w:cs="黑体"/>
          <w:sz w:val="32"/>
          <w:szCs w:val="32"/>
        </w:rPr>
      </w:pPr>
    </w:p>
    <w:p w:rsidR="00192D05" w:rsidRDefault="00413398">
      <w:pPr>
        <w:spacing w:line="60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一组</w:t>
      </w:r>
      <w:r>
        <w:rPr>
          <w:rFonts w:ascii="黑体" w:eastAsia="黑体" w:hAnsi="黑体" w:cs="黑体" w:hint="eastAsia"/>
          <w:sz w:val="32"/>
          <w:szCs w:val="32"/>
        </w:rPr>
        <w:t xml:space="preserve">  </w:t>
      </w:r>
      <w:r>
        <w:rPr>
          <w:rFonts w:ascii="仿宋_GB2312" w:eastAsia="仿宋_GB2312" w:hAnsi="仿宋_GB2312" w:cs="仿宋_GB2312" w:hint="eastAsia"/>
          <w:sz w:val="32"/>
          <w:szCs w:val="32"/>
        </w:rPr>
        <w:t>孙志东</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市数字农业农村发展中心党总支副书记</w:t>
      </w:r>
    </w:p>
    <w:p w:rsidR="00192D05" w:rsidRDefault="00413398">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荆延东</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市数字农业农村发展中心研究员</w:t>
      </w:r>
    </w:p>
    <w:p w:rsidR="00192D05" w:rsidRDefault="00413398">
      <w:pPr>
        <w:spacing w:line="600" w:lineRule="exact"/>
        <w:ind w:leftChars="760" w:left="1596"/>
        <w:rPr>
          <w:rFonts w:ascii="仿宋_GB2312" w:eastAsia="仿宋_GB2312" w:hAnsi="仿宋_GB2312" w:cs="仿宋_GB2312"/>
          <w:sz w:val="32"/>
          <w:szCs w:val="32"/>
        </w:rPr>
      </w:pPr>
      <w:r>
        <w:rPr>
          <w:rFonts w:ascii="仿宋_GB2312" w:eastAsia="仿宋_GB2312" w:hAnsi="仿宋_GB2312" w:cs="仿宋_GB2312" w:hint="eastAsia"/>
          <w:sz w:val="32"/>
          <w:szCs w:val="32"/>
        </w:rPr>
        <w:t>胡金良</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市农业机械事业服务中心推广科科长（联络员：</w:t>
      </w:r>
      <w:r>
        <w:rPr>
          <w:rFonts w:ascii="仿宋_GB2312" w:eastAsia="仿宋_GB2312" w:hAnsi="仿宋_GB2312" w:cs="仿宋_GB2312" w:hint="eastAsia"/>
          <w:sz w:val="32"/>
          <w:szCs w:val="32"/>
        </w:rPr>
        <w:t>18853386289</w:t>
      </w:r>
      <w:r>
        <w:rPr>
          <w:rFonts w:ascii="仿宋_GB2312" w:eastAsia="仿宋_GB2312" w:hAnsi="仿宋_GB2312" w:cs="仿宋_GB2312" w:hint="eastAsia"/>
          <w:sz w:val="32"/>
          <w:szCs w:val="32"/>
        </w:rPr>
        <w:t>）</w:t>
      </w:r>
    </w:p>
    <w:p w:rsidR="00192D05" w:rsidRDefault="00413398">
      <w:pPr>
        <w:spacing w:line="600" w:lineRule="exact"/>
        <w:ind w:firstLineChars="500" w:firstLine="1606"/>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指导区县：高青县、文昌湖区、经开区</w:t>
      </w:r>
    </w:p>
    <w:p w:rsidR="00192D05" w:rsidRDefault="00413398">
      <w:pPr>
        <w:spacing w:line="60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二组：</w:t>
      </w:r>
      <w:r>
        <w:rPr>
          <w:rFonts w:ascii="仿宋_GB2312" w:eastAsia="仿宋_GB2312" w:hAnsi="仿宋_GB2312" w:cs="仿宋_GB2312" w:hint="eastAsia"/>
          <w:sz w:val="32"/>
          <w:szCs w:val="32"/>
        </w:rPr>
        <w:t>谢荣荣</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市农业机械事业服务中心副主任</w:t>
      </w:r>
    </w:p>
    <w:p w:rsidR="00192D05" w:rsidRDefault="00413398">
      <w:pPr>
        <w:spacing w:line="600" w:lineRule="exact"/>
        <w:ind w:firstLineChars="500" w:firstLine="1600"/>
        <w:rPr>
          <w:rFonts w:ascii="仿宋_GB2312" w:eastAsia="仿宋_GB2312" w:hAnsi="仿宋_GB2312" w:cs="仿宋_GB2312"/>
          <w:sz w:val="32"/>
          <w:szCs w:val="32"/>
        </w:rPr>
      </w:pPr>
      <w:r>
        <w:rPr>
          <w:rFonts w:ascii="仿宋_GB2312" w:eastAsia="仿宋_GB2312" w:hAnsi="仿宋_GB2312" w:cs="仿宋_GB2312" w:hint="eastAsia"/>
          <w:sz w:val="32"/>
          <w:szCs w:val="32"/>
        </w:rPr>
        <w:t>李国芳</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市数字农业农村发展中心正高级农艺师</w:t>
      </w:r>
    </w:p>
    <w:p w:rsidR="00192D05" w:rsidRDefault="00413398">
      <w:pPr>
        <w:spacing w:line="600" w:lineRule="exact"/>
        <w:ind w:leftChars="760" w:left="1596"/>
        <w:rPr>
          <w:rFonts w:ascii="仿宋_GB2312" w:eastAsia="仿宋_GB2312" w:hAnsi="仿宋_GB2312" w:cs="仿宋_GB2312"/>
          <w:sz w:val="32"/>
          <w:szCs w:val="32"/>
        </w:rPr>
      </w:pPr>
      <w:r>
        <w:rPr>
          <w:rFonts w:ascii="仿宋_GB2312" w:eastAsia="仿宋_GB2312" w:hAnsi="仿宋_GB2312" w:cs="仿宋_GB2312" w:hint="eastAsia"/>
          <w:sz w:val="32"/>
          <w:szCs w:val="32"/>
        </w:rPr>
        <w:t>董云秀</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市农业机械事业服务中心社会化服务促进科科长（联络员</w:t>
      </w:r>
      <w:r>
        <w:rPr>
          <w:rFonts w:ascii="仿宋_GB2312" w:eastAsia="仿宋_GB2312" w:hAnsi="仿宋_GB2312" w:cs="仿宋_GB2312" w:hint="eastAsia"/>
          <w:sz w:val="32"/>
          <w:szCs w:val="32"/>
        </w:rPr>
        <w:t>:13805333840</w:t>
      </w:r>
      <w:r>
        <w:rPr>
          <w:rFonts w:ascii="仿宋_GB2312" w:eastAsia="仿宋_GB2312" w:hAnsi="仿宋_GB2312" w:cs="仿宋_GB2312" w:hint="eastAsia"/>
          <w:sz w:val="32"/>
          <w:szCs w:val="32"/>
        </w:rPr>
        <w:t>）</w:t>
      </w:r>
    </w:p>
    <w:p w:rsidR="00192D05" w:rsidRDefault="00413398">
      <w:pPr>
        <w:spacing w:line="600" w:lineRule="exact"/>
        <w:ind w:firstLineChars="500" w:firstLine="1606"/>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指导区县：张店区、桓台县、高新区</w:t>
      </w:r>
    </w:p>
    <w:p w:rsidR="00192D05" w:rsidRDefault="00413398">
      <w:pPr>
        <w:spacing w:line="60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三组：</w:t>
      </w:r>
      <w:r>
        <w:rPr>
          <w:rFonts w:ascii="仿宋_GB2312" w:eastAsia="仿宋_GB2312" w:hAnsi="仿宋_GB2312" w:cs="仿宋_GB2312" w:hint="eastAsia"/>
          <w:sz w:val="32"/>
          <w:szCs w:val="32"/>
        </w:rPr>
        <w:t>穆洪国</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市农业机械事业服务中心副主任</w:t>
      </w:r>
    </w:p>
    <w:p w:rsidR="00192D05" w:rsidRDefault="00413398">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张</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超</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市农业科学研究院正高级农艺师</w:t>
      </w:r>
    </w:p>
    <w:p w:rsidR="00192D05" w:rsidRDefault="00413398">
      <w:pPr>
        <w:spacing w:line="600" w:lineRule="exact"/>
        <w:ind w:leftChars="304" w:left="1438" w:hangingChars="250" w:hanging="80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邓海燕</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市农业机械事业服务中心生产服务科科长（联络员：</w:t>
      </w:r>
      <w:r>
        <w:rPr>
          <w:rFonts w:ascii="仿宋_GB2312" w:eastAsia="仿宋_GB2312" w:hAnsi="仿宋_GB2312" w:cs="仿宋_GB2312" w:hint="eastAsia"/>
          <w:sz w:val="32"/>
          <w:szCs w:val="32"/>
        </w:rPr>
        <w:t>18505337589</w:t>
      </w:r>
      <w:r>
        <w:rPr>
          <w:rFonts w:ascii="仿宋_GB2312" w:eastAsia="仿宋_GB2312" w:hAnsi="仿宋_GB2312" w:cs="仿宋_GB2312" w:hint="eastAsia"/>
          <w:sz w:val="32"/>
          <w:szCs w:val="32"/>
        </w:rPr>
        <w:t>）</w:t>
      </w:r>
    </w:p>
    <w:p w:rsidR="00192D05" w:rsidRDefault="00413398">
      <w:pPr>
        <w:spacing w:line="600" w:lineRule="exact"/>
        <w:ind w:firstLineChars="500" w:firstLine="1606"/>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指导区县：临淄区、淄川区、周村区</w:t>
      </w:r>
    </w:p>
    <w:p w:rsidR="00192D05" w:rsidRDefault="00413398">
      <w:pPr>
        <w:spacing w:line="60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四组：</w:t>
      </w:r>
      <w:r>
        <w:rPr>
          <w:rFonts w:ascii="仿宋_GB2312" w:eastAsia="仿宋_GB2312" w:hAnsi="仿宋_GB2312" w:cs="仿宋_GB2312" w:hint="eastAsia"/>
          <w:sz w:val="32"/>
          <w:szCs w:val="32"/>
        </w:rPr>
        <w:t>杨</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平</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市农业科学研究院副院长、正高级农艺师</w:t>
      </w:r>
      <w:r>
        <w:rPr>
          <w:rFonts w:ascii="仿宋_GB2312" w:eastAsia="仿宋_GB2312" w:hAnsi="仿宋_GB2312" w:cs="仿宋_GB2312" w:hint="eastAsia"/>
          <w:sz w:val="32"/>
          <w:szCs w:val="32"/>
        </w:rPr>
        <w:t xml:space="preserve"> </w:t>
      </w:r>
    </w:p>
    <w:p w:rsidR="00192D05" w:rsidRDefault="00413398">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 xml:space="preserve">      </w:t>
      </w:r>
      <w:r>
        <w:rPr>
          <w:rFonts w:ascii="仿宋_GB2312" w:eastAsia="仿宋_GB2312" w:hAnsi="仿宋_GB2312" w:cs="仿宋_GB2312" w:hint="eastAsia"/>
          <w:sz w:val="32"/>
          <w:szCs w:val="32"/>
        </w:rPr>
        <w:t>孙建新</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市农业机械研究所工程师</w:t>
      </w:r>
    </w:p>
    <w:p w:rsidR="00192D05" w:rsidRDefault="00413398">
      <w:pPr>
        <w:spacing w:line="600" w:lineRule="exact"/>
        <w:ind w:leftChars="684" w:left="1436" w:firstLineChars="50" w:firstLine="160"/>
        <w:rPr>
          <w:rFonts w:ascii="仿宋_GB2312" w:eastAsia="仿宋_GB2312" w:hAnsi="仿宋_GB2312" w:cs="仿宋_GB2312"/>
          <w:sz w:val="32"/>
          <w:szCs w:val="32"/>
        </w:rPr>
      </w:pPr>
      <w:r>
        <w:rPr>
          <w:rFonts w:ascii="仿宋_GB2312" w:eastAsia="仿宋_GB2312" w:hAnsi="仿宋_GB2312" w:cs="仿宋_GB2312" w:hint="eastAsia"/>
          <w:sz w:val="32"/>
          <w:szCs w:val="32"/>
        </w:rPr>
        <w:t>蒲晓平</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市农业机械事业服务中心安全应急科科长（联络员：</w:t>
      </w:r>
      <w:r>
        <w:rPr>
          <w:rFonts w:ascii="仿宋_GB2312" w:eastAsia="仿宋_GB2312" w:hAnsi="仿宋_GB2312" w:cs="仿宋_GB2312" w:hint="eastAsia"/>
          <w:sz w:val="32"/>
          <w:szCs w:val="32"/>
        </w:rPr>
        <w:t>13869362144</w:t>
      </w:r>
      <w:r>
        <w:rPr>
          <w:rFonts w:ascii="仿宋_GB2312" w:eastAsia="仿宋_GB2312" w:hAnsi="仿宋_GB2312" w:cs="仿宋_GB2312" w:hint="eastAsia"/>
          <w:sz w:val="32"/>
          <w:szCs w:val="32"/>
        </w:rPr>
        <w:t>）</w:t>
      </w:r>
    </w:p>
    <w:p w:rsidR="00192D05" w:rsidRDefault="00413398">
      <w:pPr>
        <w:spacing w:line="600" w:lineRule="exact"/>
        <w:ind w:firstLineChars="500" w:firstLine="1606"/>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指导区县：博山区、沂源县</w:t>
      </w:r>
    </w:p>
    <w:p w:rsidR="00192D05" w:rsidRDefault="00192D05">
      <w:pPr>
        <w:spacing w:line="600" w:lineRule="exact"/>
        <w:ind w:firstLineChars="500" w:firstLine="1606"/>
        <w:rPr>
          <w:rFonts w:ascii="仿宋_GB2312" w:eastAsia="仿宋_GB2312" w:hAnsi="仿宋_GB2312" w:cs="仿宋_GB2312"/>
          <w:b/>
          <w:bCs/>
          <w:sz w:val="32"/>
          <w:szCs w:val="32"/>
        </w:rPr>
      </w:pPr>
    </w:p>
    <w:p w:rsidR="00192D05" w:rsidRDefault="00192D05">
      <w:pPr>
        <w:spacing w:line="600" w:lineRule="exact"/>
        <w:ind w:firstLineChars="500" w:firstLine="1606"/>
        <w:rPr>
          <w:rFonts w:ascii="仿宋_GB2312" w:eastAsia="仿宋_GB2312" w:hAnsi="仿宋_GB2312" w:cs="仿宋_GB2312"/>
          <w:b/>
          <w:bCs/>
          <w:sz w:val="32"/>
          <w:szCs w:val="32"/>
        </w:rPr>
      </w:pPr>
    </w:p>
    <w:p w:rsidR="00192D05" w:rsidRDefault="00192D05">
      <w:pPr>
        <w:spacing w:line="600" w:lineRule="exact"/>
        <w:ind w:firstLineChars="500" w:firstLine="1606"/>
        <w:rPr>
          <w:rFonts w:ascii="仿宋_GB2312" w:eastAsia="仿宋_GB2312" w:hAnsi="仿宋_GB2312" w:cs="仿宋_GB2312"/>
          <w:b/>
          <w:bCs/>
          <w:sz w:val="32"/>
          <w:szCs w:val="32"/>
        </w:rPr>
      </w:pPr>
    </w:p>
    <w:p w:rsidR="00192D05" w:rsidRDefault="00192D05">
      <w:pPr>
        <w:spacing w:line="600" w:lineRule="exact"/>
        <w:ind w:firstLineChars="500" w:firstLine="1606"/>
        <w:rPr>
          <w:rFonts w:ascii="仿宋_GB2312" w:eastAsia="仿宋_GB2312" w:hAnsi="仿宋_GB2312" w:cs="仿宋_GB2312"/>
          <w:b/>
          <w:bCs/>
          <w:sz w:val="32"/>
          <w:szCs w:val="32"/>
        </w:rPr>
      </w:pPr>
    </w:p>
    <w:p w:rsidR="00192D05" w:rsidRDefault="00192D05">
      <w:pPr>
        <w:spacing w:line="600" w:lineRule="exact"/>
        <w:ind w:firstLineChars="500" w:firstLine="1606"/>
        <w:rPr>
          <w:rFonts w:ascii="仿宋_GB2312" w:eastAsia="仿宋_GB2312" w:hAnsi="仿宋_GB2312" w:cs="仿宋_GB2312"/>
          <w:b/>
          <w:bCs/>
          <w:sz w:val="32"/>
          <w:szCs w:val="32"/>
        </w:rPr>
      </w:pPr>
    </w:p>
    <w:p w:rsidR="00192D05" w:rsidRDefault="00192D05">
      <w:pPr>
        <w:spacing w:line="600" w:lineRule="exact"/>
        <w:ind w:firstLineChars="500" w:firstLine="1606"/>
        <w:rPr>
          <w:rFonts w:ascii="仿宋_GB2312" w:eastAsia="仿宋_GB2312" w:hAnsi="仿宋_GB2312" w:cs="仿宋_GB2312"/>
          <w:b/>
          <w:bCs/>
          <w:sz w:val="32"/>
          <w:szCs w:val="32"/>
        </w:rPr>
      </w:pPr>
    </w:p>
    <w:p w:rsidR="00192D05" w:rsidRDefault="00192D05">
      <w:pPr>
        <w:spacing w:line="600" w:lineRule="exact"/>
        <w:ind w:firstLineChars="500" w:firstLine="1606"/>
        <w:rPr>
          <w:rFonts w:ascii="仿宋_GB2312" w:eastAsia="仿宋_GB2312" w:hAnsi="仿宋_GB2312" w:cs="仿宋_GB2312"/>
          <w:b/>
          <w:bCs/>
          <w:sz w:val="32"/>
          <w:szCs w:val="32"/>
        </w:rPr>
      </w:pPr>
    </w:p>
    <w:p w:rsidR="00192D05" w:rsidRDefault="00192D05">
      <w:pPr>
        <w:spacing w:line="600" w:lineRule="exact"/>
        <w:ind w:firstLineChars="500" w:firstLine="1606"/>
        <w:rPr>
          <w:rFonts w:ascii="仿宋_GB2312" w:eastAsia="仿宋_GB2312" w:hAnsi="仿宋_GB2312" w:cs="仿宋_GB2312"/>
          <w:b/>
          <w:bCs/>
          <w:sz w:val="32"/>
          <w:szCs w:val="32"/>
        </w:rPr>
      </w:pPr>
    </w:p>
    <w:p w:rsidR="00192D05" w:rsidRDefault="00192D05">
      <w:pPr>
        <w:spacing w:line="600" w:lineRule="exact"/>
        <w:ind w:firstLineChars="500" w:firstLine="1606"/>
        <w:rPr>
          <w:rFonts w:ascii="仿宋_GB2312" w:eastAsia="仿宋_GB2312" w:hAnsi="仿宋_GB2312" w:cs="仿宋_GB2312"/>
          <w:b/>
          <w:bCs/>
          <w:sz w:val="32"/>
          <w:szCs w:val="32"/>
        </w:rPr>
      </w:pPr>
    </w:p>
    <w:p w:rsidR="00192D05" w:rsidRDefault="00192D05">
      <w:pPr>
        <w:spacing w:line="600" w:lineRule="exact"/>
        <w:ind w:firstLineChars="500" w:firstLine="1606"/>
        <w:rPr>
          <w:rFonts w:ascii="仿宋_GB2312" w:eastAsia="仿宋_GB2312" w:hAnsi="仿宋_GB2312" w:cs="仿宋_GB2312"/>
          <w:b/>
          <w:bCs/>
          <w:sz w:val="32"/>
          <w:szCs w:val="32"/>
        </w:rPr>
      </w:pPr>
    </w:p>
    <w:p w:rsidR="00192D05" w:rsidRDefault="00192D05">
      <w:pPr>
        <w:spacing w:line="660" w:lineRule="exact"/>
        <w:ind w:firstLineChars="500" w:firstLine="1606"/>
        <w:rPr>
          <w:rFonts w:ascii="仿宋_GB2312" w:eastAsia="仿宋_GB2312" w:hAnsi="仿宋_GB2312" w:cs="仿宋_GB2312"/>
          <w:b/>
          <w:bCs/>
          <w:sz w:val="32"/>
          <w:szCs w:val="32"/>
        </w:rPr>
      </w:pPr>
    </w:p>
    <w:p w:rsidR="00192D05" w:rsidRDefault="00192D05">
      <w:pPr>
        <w:spacing w:line="660" w:lineRule="exact"/>
        <w:ind w:firstLineChars="500" w:firstLine="1606"/>
        <w:rPr>
          <w:rFonts w:ascii="仿宋_GB2312" w:eastAsia="仿宋_GB2312" w:hAnsi="仿宋_GB2312" w:cs="仿宋_GB2312"/>
          <w:b/>
          <w:bCs/>
          <w:sz w:val="32"/>
          <w:szCs w:val="32"/>
        </w:rPr>
      </w:pPr>
    </w:p>
    <w:p w:rsidR="00192D05" w:rsidRDefault="00192D05">
      <w:pPr>
        <w:spacing w:line="660" w:lineRule="exact"/>
        <w:ind w:firstLineChars="500" w:firstLine="1606"/>
        <w:rPr>
          <w:rFonts w:ascii="仿宋_GB2312" w:eastAsia="仿宋_GB2312" w:hAnsi="仿宋_GB2312" w:cs="仿宋_GB2312"/>
          <w:b/>
          <w:bCs/>
          <w:sz w:val="32"/>
          <w:szCs w:val="32"/>
        </w:rPr>
      </w:pPr>
    </w:p>
    <w:p w:rsidR="00192D05" w:rsidRDefault="00192D05">
      <w:pPr>
        <w:spacing w:line="660" w:lineRule="exact"/>
        <w:ind w:firstLineChars="500" w:firstLine="1606"/>
        <w:rPr>
          <w:rFonts w:ascii="仿宋_GB2312" w:eastAsia="仿宋_GB2312" w:hAnsi="仿宋_GB2312" w:cs="仿宋_GB2312"/>
          <w:b/>
          <w:bCs/>
          <w:sz w:val="32"/>
          <w:szCs w:val="32"/>
        </w:rPr>
      </w:pPr>
    </w:p>
    <w:p w:rsidR="00192D05" w:rsidRDefault="00192D05">
      <w:pPr>
        <w:spacing w:line="600" w:lineRule="exact"/>
        <w:rPr>
          <w:rFonts w:ascii="仿宋_GB2312" w:eastAsia="仿宋_GB2312" w:hAnsi="仿宋_GB2312" w:cs="仿宋_GB2312"/>
          <w:b/>
          <w:bCs/>
          <w:sz w:val="32"/>
          <w:szCs w:val="32"/>
        </w:rPr>
      </w:pPr>
    </w:p>
    <w:p w:rsidR="00192D05" w:rsidRDefault="00413398">
      <w:pPr>
        <w:ind w:right="640" w:firstLineChars="1400" w:firstLine="4480"/>
        <w:rPr>
          <w:rFonts w:ascii="仿宋_GB2312" w:eastAsia="仿宋_GB2312" w:hAnsi="仿宋"/>
          <w:sz w:val="32"/>
          <w:szCs w:val="32"/>
        </w:rPr>
      </w:pPr>
      <w:r>
        <w:rPr>
          <w:rFonts w:ascii="仿宋_GB2312" w:eastAsia="仿宋_GB2312" w:hAnsi="仿宋"/>
          <w:noProof/>
          <w:sz w:val="32"/>
          <w:szCs w:val="32"/>
        </w:rPr>
        <mc:AlternateContent>
          <mc:Choice Requires="wps">
            <w:drawing>
              <wp:anchor distT="0" distB="0" distL="114300" distR="114300" simplePos="0" relativeHeight="251659264" behindDoc="0" locked="0" layoutInCell="1" allowOverlap="1">
                <wp:simplePos x="0" y="0"/>
                <wp:positionH relativeFrom="column">
                  <wp:posOffset>39370</wp:posOffset>
                </wp:positionH>
                <wp:positionV relativeFrom="paragraph">
                  <wp:posOffset>374015</wp:posOffset>
                </wp:positionV>
                <wp:extent cx="5554980" cy="0"/>
                <wp:effectExtent l="0" t="4445" r="0" b="5080"/>
                <wp:wrapNone/>
                <wp:docPr id="1" name="AutoShape 2"/>
                <wp:cNvGraphicFramePr/>
                <a:graphic xmlns:a="http://schemas.openxmlformats.org/drawingml/2006/main">
                  <a:graphicData uri="http://schemas.microsoft.com/office/word/2010/wordprocessingShape">
                    <wps:wsp>
                      <wps:cNvCnPr/>
                      <wps:spPr>
                        <a:xfrm>
                          <a:off x="0" y="0"/>
                          <a:ext cx="555498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type w14:anchorId="71240F07" id="_x0000_t32" coordsize="21600,21600" o:spt="32" o:oned="t" path="m,l21600,21600e" filled="f">
                <v:path arrowok="t" fillok="f" o:connecttype="none"/>
                <o:lock v:ext="edit" shapetype="t"/>
              </v:shapetype>
              <v:shape id="AutoShape 2" o:spid="_x0000_s1026" type="#_x0000_t32" style="position:absolute;left:0;text-align:left;margin-left:3.1pt;margin-top:29.45pt;width:437.4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"/>
            </w:pict>
          </mc:Fallback>
        </mc:AlternateContent>
      </w:r>
    </w:p>
    <w:p w:rsidR="00192D05" w:rsidRDefault="00413398">
      <w:pPr>
        <w:adjustRightInd w:val="0"/>
        <w:snapToGrid w:val="0"/>
        <w:spacing w:line="360" w:lineRule="auto"/>
        <w:rPr>
          <w:rFonts w:ascii="仿宋_GB2312" w:eastAsia="仿宋_GB2312" w:hAnsi="仿宋_GB2312" w:cs="仿宋_GB2312"/>
          <w:b/>
          <w:bCs/>
          <w:sz w:val="28"/>
          <w:szCs w:val="28"/>
          <w:u w:val="single"/>
        </w:rPr>
      </w:pPr>
      <w:r>
        <w:rPr>
          <w:rFonts w:ascii="仿宋_GB2312" w:eastAsia="仿宋_GB2312"/>
          <w:noProof/>
          <w:sz w:val="28"/>
          <w:szCs w:val="28"/>
        </w:rPr>
        <mc:AlternateContent>
          <mc:Choice Requires="wps">
            <w:drawing>
              <wp:anchor distT="0" distB="0" distL="114300" distR="114300" simplePos="0" relativeHeight="251660288" behindDoc="0" locked="0" layoutInCell="1" allowOverlap="1">
                <wp:simplePos x="0" y="0"/>
                <wp:positionH relativeFrom="column">
                  <wp:posOffset>39370</wp:posOffset>
                </wp:positionH>
                <wp:positionV relativeFrom="paragraph">
                  <wp:posOffset>255905</wp:posOffset>
                </wp:positionV>
                <wp:extent cx="5554980" cy="0"/>
                <wp:effectExtent l="0" t="4445" r="0" b="5080"/>
                <wp:wrapNone/>
                <wp:docPr id="2" name="AutoShape 3"/>
                <wp:cNvGraphicFramePr/>
                <a:graphic xmlns:a="http://schemas.openxmlformats.org/drawingml/2006/main">
                  <a:graphicData uri="http://schemas.microsoft.com/office/word/2010/wordprocessingShape">
                    <wps:wsp>
                      <wps:cNvCnPr/>
                      <wps:spPr>
                        <a:xfrm>
                          <a:off x="0" y="0"/>
                          <a:ext cx="555498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w14:anchorId="0DCC8250" id="AutoShape 3" o:spid="_x0000_s1026" type="#_x0000_t32" style="position:absolute;left:0;text-align:left;margin-left:3.1pt;margin-top:20.15pt;width:437.4pt;height:0;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"/>
            </w:pict>
          </mc:Fallback>
        </mc:AlternateContent>
      </w:r>
      <w:r>
        <w:rPr>
          <w:rFonts w:ascii="仿宋_GB2312" w:eastAsia="仿宋_GB2312" w:hAnsi="仿宋" w:hint="eastAsia"/>
          <w:sz w:val="28"/>
          <w:szCs w:val="28"/>
        </w:rPr>
        <w:t xml:space="preserve">  </w:t>
      </w:r>
      <w:r>
        <w:rPr>
          <w:rFonts w:ascii="仿宋_GB2312" w:eastAsia="仿宋_GB2312" w:hAnsi="仿宋" w:hint="eastAsia"/>
          <w:sz w:val="28"/>
          <w:szCs w:val="28"/>
        </w:rPr>
        <w:t>淄博市农业农村局办公室</w:t>
      </w:r>
      <w:r>
        <w:rPr>
          <w:rFonts w:ascii="仿宋_GB2312" w:eastAsia="仿宋_GB2312" w:hAnsi="仿宋" w:hint="eastAsia"/>
          <w:sz w:val="28"/>
          <w:szCs w:val="28"/>
        </w:rPr>
        <w:t xml:space="preserve">  </w:t>
      </w:r>
      <w:r>
        <w:rPr>
          <w:rFonts w:ascii="仿宋" w:eastAsia="仿宋" w:hAnsi="仿宋" w:hint="eastAsia"/>
          <w:sz w:val="28"/>
          <w:szCs w:val="28"/>
        </w:rPr>
        <w:t xml:space="preserve"> </w:t>
      </w:r>
      <w:r>
        <w:rPr>
          <w:rFonts w:ascii="仿宋_GB2312" w:eastAsia="仿宋_GB2312" w:hAnsi="仿宋" w:hint="eastAsia"/>
          <w:sz w:val="28"/>
          <w:szCs w:val="28"/>
        </w:rPr>
        <w:t xml:space="preserve">               2023</w:t>
      </w:r>
      <w:r>
        <w:rPr>
          <w:rFonts w:ascii="仿宋_GB2312" w:eastAsia="仿宋_GB2312" w:hAnsi="仿宋" w:hint="eastAsia"/>
          <w:sz w:val="28"/>
          <w:szCs w:val="28"/>
        </w:rPr>
        <w:t>年</w:t>
      </w:r>
      <w:r>
        <w:rPr>
          <w:rFonts w:ascii="仿宋_GB2312" w:eastAsia="仿宋_GB2312" w:hAnsi="仿宋" w:hint="eastAsia"/>
          <w:sz w:val="28"/>
          <w:szCs w:val="28"/>
        </w:rPr>
        <w:t>3</w:t>
      </w:r>
      <w:r>
        <w:rPr>
          <w:rFonts w:ascii="仿宋_GB2312" w:eastAsia="仿宋_GB2312" w:hAnsi="仿宋" w:hint="eastAsia"/>
          <w:sz w:val="28"/>
          <w:szCs w:val="28"/>
        </w:rPr>
        <w:t>月</w:t>
      </w:r>
      <w:r>
        <w:rPr>
          <w:rFonts w:ascii="仿宋_GB2312" w:eastAsia="仿宋_GB2312" w:hAnsi="仿宋" w:hint="eastAsia"/>
          <w:sz w:val="28"/>
          <w:szCs w:val="28"/>
        </w:rPr>
        <w:t>28</w:t>
      </w:r>
      <w:r>
        <w:rPr>
          <w:rFonts w:ascii="仿宋_GB2312" w:eastAsia="仿宋_GB2312" w:hAnsi="仿宋" w:hint="eastAsia"/>
          <w:sz w:val="28"/>
          <w:szCs w:val="28"/>
        </w:rPr>
        <w:t>日印发</w:t>
      </w:r>
      <w:r>
        <w:rPr>
          <w:rFonts w:ascii="仿宋" w:eastAsia="仿宋" w:hAnsi="仿宋" w:hint="eastAsia"/>
          <w:sz w:val="28"/>
          <w:szCs w:val="28"/>
        </w:rPr>
        <w:t xml:space="preserve"> </w:t>
      </w:r>
      <w:r>
        <w:rPr>
          <w:rFonts w:ascii="仿宋_GB2312" w:eastAsia="仿宋_GB2312" w:hAnsi="仿宋" w:hint="eastAsia"/>
          <w:sz w:val="28"/>
          <w:szCs w:val="28"/>
        </w:rPr>
        <w:t xml:space="preserve"> </w:t>
      </w:r>
    </w:p>
    <w:sectPr w:rsidR="00192D05">
      <w:footerReference w:type="default" r:id="rId8"/>
      <w:pgSz w:w="11906" w:h="16838"/>
      <w:pgMar w:top="2098" w:right="1474" w:bottom="1984" w:left="1587" w:header="851" w:footer="992" w:gutter="0"/>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3398" w:rsidRDefault="00413398">
      <w:r>
        <w:separator/>
      </w:r>
    </w:p>
  </w:endnote>
  <w:endnote w:type="continuationSeparator" w:id="0">
    <w:p w:rsidR="00413398" w:rsidRDefault="004133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DFKai-SB">
    <w:charset w:val="88"/>
    <w:family w:val="script"/>
    <w:pitch w:val="default"/>
    <w:sig w:usb0="00000003" w:usb1="082E0000" w:usb2="00000016" w:usb3="00000000" w:csb0="00100001"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2D05" w:rsidRDefault="00413398">
    <w:pPr>
      <w:pStyle w:val="a7"/>
    </w:pPr>
    <w:r>
      <w:rPr>
        <w:noProof/>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-31115</wp:posOffset>
              </wp:positionV>
              <wp:extent cx="973455" cy="177165"/>
              <wp:effectExtent l="0" t="0" r="0" b="0"/>
              <wp:wrapNone/>
              <wp:docPr id="3" name="文本框 2"/>
              <wp:cNvGraphicFramePr/>
              <a:graphic xmlns:a="http://schemas.openxmlformats.org/drawingml/2006/main">
                <a:graphicData uri="http://schemas.microsoft.com/office/word/2010/wordprocessingShape">
                  <wps:wsp>
                    <wps:cNvSpPr txBox="1"/>
                    <wps:spPr>
                      <a:xfrm>
                        <a:off x="0" y="0"/>
                        <a:ext cx="973455" cy="177165"/>
                      </a:xfrm>
                      <a:prstGeom prst="rect">
                        <a:avLst/>
                      </a:prstGeom>
                      <a:noFill/>
                      <a:ln w="6350">
                        <a:noFill/>
                      </a:ln>
                    </wps:spPr>
                    <wps:txbx>
                      <w:txbxContent>
                        <w:p w:rsidR="00192D05" w:rsidRDefault="00413398">
                          <w:pPr>
                            <w:pStyle w:val="a7"/>
                            <w:rPr>
                              <w:rFonts w:ascii="宋体" w:eastAsia="宋体" w:hAnsi="宋体" w:cs="宋体"/>
                              <w:sz w:val="28"/>
                              <w:szCs w:val="28"/>
                            </w:rPr>
                          </w:pPr>
                          <w:r>
                            <w:rPr>
                              <w:rFonts w:ascii="宋体" w:eastAsia="宋体" w:hAnsi="宋体" w:cs="宋体" w:hint="eastAsia"/>
                              <w:sz w:val="28"/>
                              <w:szCs w:val="28"/>
                            </w:rPr>
                            <w:t>—</w:t>
                          </w: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9F4D5F">
                            <w:rPr>
                              <w:rFonts w:ascii="宋体" w:eastAsia="宋体" w:hAnsi="宋体" w:cs="宋体"/>
                              <w:noProof/>
                              <w:sz w:val="28"/>
                              <w:szCs w:val="28"/>
                            </w:rPr>
                            <w:t>2</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r>
                            <w:rPr>
                              <w:rFonts w:ascii="宋体" w:eastAsia="宋体" w:hAnsi="宋体" w:cs="宋体" w:hint="eastAsia"/>
                              <w:sz w:val="28"/>
                              <w:szCs w:val="28"/>
                            </w:rPr>
                            <w:t>—</w:t>
                          </w:r>
                        </w:p>
                      </w:txbxContent>
                    </wps:txbx>
                    <wps:bodyPr lIns="0" tIns="0" rIns="0" bIns="0" upright="1"/>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25.45pt;margin-top:-2.45pt;width:76.65pt;height:13.95pt;z-index:251660288;visibility:visible;mso-wrap-style:squar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" filled="f" stroked="f" strokeweight=".5pt">
              <v:textbox inset="0,0,0,0">
                <w:txbxContent>
                  <w:p w:rsidR="00192D05" w:rsidRDefault="00413398">
                    <w:pPr>
                      <w:pStyle w:val="a7"/>
                      <w:rPr>
                        <w:rFonts w:ascii="宋体" w:eastAsia="宋体" w:hAnsi="宋体" w:cs="宋体"/>
                        <w:sz w:val="28"/>
                        <w:szCs w:val="28"/>
                      </w:rPr>
                    </w:pPr>
                    <w:r>
                      <w:rPr>
                        <w:rFonts w:ascii="宋体" w:eastAsia="宋体" w:hAnsi="宋体" w:cs="宋体" w:hint="eastAsia"/>
                        <w:sz w:val="28"/>
                        <w:szCs w:val="28"/>
                      </w:rPr>
                      <w:t>—</w:t>
                    </w: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9F4D5F">
                      <w:rPr>
                        <w:rFonts w:ascii="宋体" w:eastAsia="宋体" w:hAnsi="宋体" w:cs="宋体"/>
                        <w:noProof/>
                        <w:sz w:val="28"/>
                        <w:szCs w:val="28"/>
                      </w:rPr>
                      <w:t>2</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r>
                      <w:rPr>
                        <w:rFonts w:ascii="宋体" w:eastAsia="宋体" w:hAnsi="宋体" w:cs="宋体" w:hint="eastAsia"/>
                        <w:sz w:val="28"/>
                        <w:szCs w:val="28"/>
                      </w:rPr>
                      <w:t>—</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3398" w:rsidRDefault="00413398">
      <w:r>
        <w:separator/>
      </w:r>
    </w:p>
  </w:footnote>
  <w:footnote w:type="continuationSeparator" w:id="0">
    <w:p w:rsidR="00413398" w:rsidRDefault="004133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736104"/>
    <w:rsid w:val="000337DA"/>
    <w:rsid w:val="00034F55"/>
    <w:rsid w:val="00056058"/>
    <w:rsid w:val="000F4418"/>
    <w:rsid w:val="00163614"/>
    <w:rsid w:val="00192D05"/>
    <w:rsid w:val="0027176F"/>
    <w:rsid w:val="002C609D"/>
    <w:rsid w:val="00396B95"/>
    <w:rsid w:val="00413398"/>
    <w:rsid w:val="00420176"/>
    <w:rsid w:val="00473236"/>
    <w:rsid w:val="00484ECD"/>
    <w:rsid w:val="006039D6"/>
    <w:rsid w:val="006342AA"/>
    <w:rsid w:val="00755405"/>
    <w:rsid w:val="007647BE"/>
    <w:rsid w:val="008B4A55"/>
    <w:rsid w:val="009F4D5F"/>
    <w:rsid w:val="00A50B22"/>
    <w:rsid w:val="00A603D9"/>
    <w:rsid w:val="00A6430A"/>
    <w:rsid w:val="00AE5929"/>
    <w:rsid w:val="00BB77AD"/>
    <w:rsid w:val="00BD5225"/>
    <w:rsid w:val="00D4277F"/>
    <w:rsid w:val="00DF78C8"/>
    <w:rsid w:val="00E6277C"/>
    <w:rsid w:val="00E66607"/>
    <w:rsid w:val="00F2708B"/>
    <w:rsid w:val="00F722CC"/>
    <w:rsid w:val="00FF3FC5"/>
    <w:rsid w:val="048A6259"/>
    <w:rsid w:val="05762AD4"/>
    <w:rsid w:val="069B49E3"/>
    <w:rsid w:val="0A1B2EC5"/>
    <w:rsid w:val="0E1A3BB0"/>
    <w:rsid w:val="0E573A15"/>
    <w:rsid w:val="1108093F"/>
    <w:rsid w:val="112F644B"/>
    <w:rsid w:val="1A4F1A6B"/>
    <w:rsid w:val="265C6F87"/>
    <w:rsid w:val="276A1EBA"/>
    <w:rsid w:val="2AF15007"/>
    <w:rsid w:val="2EA0410A"/>
    <w:rsid w:val="304C3C0B"/>
    <w:rsid w:val="31300F41"/>
    <w:rsid w:val="3137770E"/>
    <w:rsid w:val="3194461A"/>
    <w:rsid w:val="354074ED"/>
    <w:rsid w:val="35F8212F"/>
    <w:rsid w:val="37F976E5"/>
    <w:rsid w:val="3A7C1983"/>
    <w:rsid w:val="3AC275BD"/>
    <w:rsid w:val="3BF70E6F"/>
    <w:rsid w:val="3D22462E"/>
    <w:rsid w:val="3EC64BCC"/>
    <w:rsid w:val="46DF0E9A"/>
    <w:rsid w:val="47E51E85"/>
    <w:rsid w:val="4928329B"/>
    <w:rsid w:val="4A960A03"/>
    <w:rsid w:val="4B8F5DC2"/>
    <w:rsid w:val="4CD70112"/>
    <w:rsid w:val="4D4817B2"/>
    <w:rsid w:val="521A16F6"/>
    <w:rsid w:val="53085A69"/>
    <w:rsid w:val="56B74568"/>
    <w:rsid w:val="56E46B9A"/>
    <w:rsid w:val="588675CA"/>
    <w:rsid w:val="5A680F7C"/>
    <w:rsid w:val="5B1E5F8A"/>
    <w:rsid w:val="5CE0366C"/>
    <w:rsid w:val="5D0D6ABA"/>
    <w:rsid w:val="5E5B41DD"/>
    <w:rsid w:val="5E736104"/>
    <w:rsid w:val="5F586481"/>
    <w:rsid w:val="6037463E"/>
    <w:rsid w:val="61AB6AC8"/>
    <w:rsid w:val="63D53F5A"/>
    <w:rsid w:val="6463123F"/>
    <w:rsid w:val="671B3881"/>
    <w:rsid w:val="6770761E"/>
    <w:rsid w:val="679348FA"/>
    <w:rsid w:val="6EB940F1"/>
    <w:rsid w:val="73916A10"/>
    <w:rsid w:val="76AB70C1"/>
    <w:rsid w:val="77C4430A"/>
    <w:rsid w:val="79C328BC"/>
    <w:rsid w:val="7ADD3367"/>
    <w:rsid w:val="7CC530EE"/>
    <w:rsid w:val="7D6903CE"/>
    <w:rsid w:val="7D87688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CD40310"/>
  <w15:docId w15:val="{56ADAAF1-3EFA-421A-8D95-53D7297A0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iPriority="99" w:unhideWhenUsed="1" w:qFormat="1"/>
    <w:lsdException w:name="header" w:qFormat="1"/>
    <w:lsdException w:name="footer" w:semiHidden="1" w:uiPriority="99" w:unhideWhenUsed="1" w:qFormat="1"/>
    <w:lsdException w:name="caption" w:semiHidden="1" w:unhideWhenUsed="1" w:qFormat="1"/>
    <w:lsdException w:name="Title" w:qFormat="1"/>
    <w:lsdException w:name="Default Paragraph Font" w:semiHidden="1" w:uiPriority="1" w:unhideWhenUsed="1"/>
    <w:lsdException w:name="Body Text" w:uiPriority="99" w:unhideWhenUsed="1" w:qFormat="1"/>
    <w:lsdException w:name="Body Text Indent" w:uiPriority="99" w:qFormat="1"/>
    <w:lsdException w:name="Subtitle" w:qFormat="1"/>
    <w:lsdException w:name="Body Text First Indent" w:qFormat="1"/>
    <w:lsdException w:name="Body Text First Indent 2"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next w:val="a4"/>
    <w:uiPriority w:val="99"/>
    <w:qFormat/>
    <w:pPr>
      <w:ind w:firstLineChars="200" w:firstLine="420"/>
    </w:pPr>
  </w:style>
  <w:style w:type="paragraph" w:styleId="a3">
    <w:name w:val="Body Text Indent"/>
    <w:basedOn w:val="a"/>
    <w:next w:val="a5"/>
    <w:uiPriority w:val="99"/>
    <w:qFormat/>
    <w:pPr>
      <w:spacing w:after="120"/>
      <w:ind w:leftChars="200" w:left="420"/>
    </w:pPr>
    <w:rPr>
      <w:rFonts w:ascii="Times New Roman" w:hAnsi="Times New Roman" w:cs="Times New Roman"/>
    </w:rPr>
  </w:style>
  <w:style w:type="paragraph" w:styleId="a5">
    <w:name w:val="Normal Indent"/>
    <w:basedOn w:val="a"/>
    <w:next w:val="a"/>
    <w:uiPriority w:val="99"/>
    <w:unhideWhenUsed/>
    <w:qFormat/>
    <w:pPr>
      <w:ind w:firstLineChars="200" w:firstLine="420"/>
    </w:pPr>
  </w:style>
  <w:style w:type="paragraph" w:styleId="a4">
    <w:name w:val="Body Text First Indent"/>
    <w:basedOn w:val="a6"/>
    <w:qFormat/>
    <w:pPr>
      <w:ind w:firstLineChars="100" w:firstLine="100"/>
    </w:pPr>
    <w:rPr>
      <w:rFonts w:ascii="Times New Roman" w:hAnsi="Times New Roman"/>
    </w:rPr>
  </w:style>
  <w:style w:type="paragraph" w:styleId="a6">
    <w:name w:val="Body Text"/>
    <w:basedOn w:val="a"/>
    <w:uiPriority w:val="99"/>
    <w:unhideWhenUsed/>
    <w:qFormat/>
    <w:pPr>
      <w:spacing w:after="120"/>
    </w:pPr>
  </w:style>
  <w:style w:type="paragraph" w:styleId="a7">
    <w:name w:val="footer"/>
    <w:basedOn w:val="a"/>
    <w:uiPriority w:val="99"/>
    <w:semiHidden/>
    <w:unhideWhenUsed/>
    <w:qFormat/>
    <w:pPr>
      <w:tabs>
        <w:tab w:val="center" w:pos="4153"/>
        <w:tab w:val="right" w:pos="8306"/>
      </w:tabs>
      <w:snapToGrid w:val="0"/>
      <w:jc w:val="left"/>
    </w:pPr>
    <w:rPr>
      <w:sz w:val="18"/>
      <w:szCs w:val="18"/>
    </w:rPr>
  </w:style>
  <w:style w:type="paragraph" w:styleId="a8">
    <w:name w:val="header"/>
    <w:basedOn w:val="a"/>
    <w:link w:val="a9"/>
    <w:qFormat/>
    <w:pPr>
      <w:pBdr>
        <w:bottom w:val="single" w:sz="6" w:space="1" w:color="auto"/>
      </w:pBdr>
      <w:tabs>
        <w:tab w:val="center" w:pos="4153"/>
        <w:tab w:val="right" w:pos="8306"/>
      </w:tabs>
      <w:snapToGrid w:val="0"/>
      <w:jc w:val="center"/>
    </w:pPr>
    <w:rPr>
      <w:sz w:val="18"/>
      <w:szCs w:val="18"/>
    </w:rPr>
  </w:style>
  <w:style w:type="table" w:styleId="aa">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页眉 字符"/>
    <w:basedOn w:val="a0"/>
    <w:link w:val="a8"/>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2BBC00A-25E6-4791-B906-55D10A25B6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10</Pages>
  <Words>595</Words>
  <Characters>3396</Characters>
  <Application>Microsoft Office Word</Application>
  <DocSecurity>0</DocSecurity>
  <Lines>28</Lines>
  <Paragraphs>7</Paragraphs>
  <ScaleCrop>false</ScaleCrop>
  <Company/>
  <LinksUpToDate>false</LinksUpToDate>
  <CharactersWithSpaces>3984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背向e转面</dc:creator>
  <cp:lastModifiedBy>Administrator</cp:lastModifiedBy>
  <cp:revision>10</cp:revision>
  <cp:lastPrinted>2023-03-28T07:11:00Z</cp:lastPrinted>
  <dcterms:created xsi:type="dcterms:W3CDTF">2023-03-28T06:16:00Z</dcterms:created>
  <dcterms:modified xsi:type="dcterms:W3CDTF">2023-12-09T02:42:00Z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6427CA5F786048C4861BF0413D736A39_13</vt:lpwstr>
  </property>
</Properties>
</file>